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DC3EE" w14:textId="77777777" w:rsidR="00A6012B" w:rsidRDefault="00A6012B" w:rsidP="003C38A3">
      <w:pPr>
        <w:jc w:val="center"/>
        <w:rPr>
          <w:rFonts w:asciiTheme="minorHAnsi" w:hAnsiTheme="minorHAnsi" w:cs="Arial"/>
          <w:b/>
          <w:sz w:val="28"/>
          <w:szCs w:val="28"/>
        </w:rPr>
      </w:pPr>
    </w:p>
    <w:p w14:paraId="066246C6" w14:textId="77777777" w:rsidR="00CA53F6" w:rsidRDefault="00A52AFF" w:rsidP="00B5737F">
      <w:pPr>
        <w:jc w:val="center"/>
        <w:rPr>
          <w:rFonts w:asciiTheme="minorHAnsi" w:hAnsiTheme="minorHAnsi" w:cs="Arial"/>
          <w:b/>
          <w:sz w:val="28"/>
          <w:szCs w:val="28"/>
        </w:rPr>
      </w:pPr>
      <w:r w:rsidRPr="00A52AFF">
        <w:rPr>
          <w:rFonts w:asciiTheme="minorHAnsi" w:hAnsiTheme="minorHAnsi" w:cs="Arial"/>
          <w:b/>
          <w:sz w:val="28"/>
          <w:szCs w:val="28"/>
        </w:rPr>
        <w:t>Know</w:t>
      </w:r>
      <w:r w:rsidR="006E633A">
        <w:rPr>
          <w:rFonts w:asciiTheme="minorHAnsi" w:hAnsiTheme="minorHAnsi" w:cs="Arial"/>
          <w:b/>
          <w:sz w:val="28"/>
          <w:szCs w:val="28"/>
        </w:rPr>
        <w:t xml:space="preserve">ledge Exchange Funding for </w:t>
      </w:r>
    </w:p>
    <w:p w14:paraId="0341CE15" w14:textId="77777777" w:rsidR="00A52AFF" w:rsidRPr="00A52AFF" w:rsidRDefault="006E633A" w:rsidP="00B5737F">
      <w:pPr>
        <w:jc w:val="center"/>
        <w:rPr>
          <w:rFonts w:asciiTheme="minorHAnsi" w:hAnsiTheme="minorHAnsi" w:cs="Arial"/>
          <w:b/>
          <w:sz w:val="28"/>
          <w:szCs w:val="28"/>
        </w:rPr>
      </w:pPr>
      <w:proofErr w:type="gramStart"/>
      <w:r>
        <w:rPr>
          <w:rFonts w:asciiTheme="minorHAnsi" w:hAnsiTheme="minorHAnsi" w:cs="Arial"/>
          <w:b/>
          <w:sz w:val="28"/>
          <w:szCs w:val="28"/>
        </w:rPr>
        <w:t>the</w:t>
      </w:r>
      <w:proofErr w:type="gramEnd"/>
      <w:r>
        <w:rPr>
          <w:rFonts w:asciiTheme="minorHAnsi" w:hAnsiTheme="minorHAnsi" w:cs="Arial"/>
          <w:b/>
          <w:sz w:val="28"/>
          <w:szCs w:val="28"/>
        </w:rPr>
        <w:t xml:space="preserve"> Social Sciences – Call for P</w:t>
      </w:r>
      <w:r w:rsidR="00A52AFF" w:rsidRPr="00A52AFF">
        <w:rPr>
          <w:rFonts w:asciiTheme="minorHAnsi" w:hAnsiTheme="minorHAnsi" w:cs="Arial"/>
          <w:b/>
          <w:sz w:val="28"/>
          <w:szCs w:val="28"/>
        </w:rPr>
        <w:t>roposals</w:t>
      </w:r>
    </w:p>
    <w:p w14:paraId="0E8BBF4B" w14:textId="77777777" w:rsidR="00A6012B" w:rsidRDefault="00A6012B" w:rsidP="003C38A3">
      <w:pPr>
        <w:jc w:val="center"/>
        <w:rPr>
          <w:rFonts w:asciiTheme="minorHAnsi" w:hAnsiTheme="minorHAnsi" w:cs="Arial"/>
          <w:sz w:val="28"/>
          <w:szCs w:val="28"/>
        </w:rPr>
      </w:pPr>
    </w:p>
    <w:p w14:paraId="2236548D" w14:textId="77777777" w:rsidR="00A52AFF" w:rsidRPr="00A52AFF" w:rsidRDefault="00A52AFF" w:rsidP="00B5737F">
      <w:pPr>
        <w:jc w:val="center"/>
        <w:rPr>
          <w:rFonts w:asciiTheme="minorHAnsi" w:hAnsiTheme="minorHAnsi" w:cs="Arial"/>
          <w:sz w:val="28"/>
          <w:szCs w:val="28"/>
        </w:rPr>
      </w:pPr>
      <w:r w:rsidRPr="00A52AFF">
        <w:rPr>
          <w:rFonts w:asciiTheme="minorHAnsi" w:hAnsiTheme="minorHAnsi" w:cs="Arial"/>
          <w:sz w:val="28"/>
          <w:szCs w:val="28"/>
        </w:rPr>
        <w:t xml:space="preserve">Call specification and </w:t>
      </w:r>
      <w:r w:rsidR="00783990">
        <w:rPr>
          <w:rFonts w:asciiTheme="minorHAnsi" w:hAnsiTheme="minorHAnsi" w:cs="Arial"/>
          <w:sz w:val="28"/>
          <w:szCs w:val="28"/>
        </w:rPr>
        <w:t>g</w:t>
      </w:r>
      <w:r w:rsidRPr="00A52AFF">
        <w:rPr>
          <w:rFonts w:asciiTheme="minorHAnsi" w:hAnsiTheme="minorHAnsi" w:cs="Arial"/>
          <w:sz w:val="28"/>
          <w:szCs w:val="28"/>
        </w:rPr>
        <w:t>uidance for applicants (Call doc</w:t>
      </w:r>
      <w:r w:rsidR="00704548">
        <w:rPr>
          <w:rFonts w:asciiTheme="minorHAnsi" w:hAnsiTheme="minorHAnsi" w:cs="Arial"/>
          <w:sz w:val="28"/>
          <w:szCs w:val="28"/>
        </w:rPr>
        <w:t>ument</w:t>
      </w:r>
      <w:r w:rsidRPr="00A52AFF">
        <w:rPr>
          <w:rFonts w:asciiTheme="minorHAnsi" w:hAnsiTheme="minorHAnsi" w:cs="Arial"/>
          <w:sz w:val="28"/>
          <w:szCs w:val="28"/>
        </w:rPr>
        <w:t xml:space="preserve"> A)</w:t>
      </w:r>
    </w:p>
    <w:p w14:paraId="19566776" w14:textId="77777777" w:rsidR="00A52AFF" w:rsidRDefault="000223A0" w:rsidP="00B5737F">
      <w:pPr>
        <w:spacing w:after="240"/>
        <w:jc w:val="center"/>
        <w:rPr>
          <w:rFonts w:asciiTheme="minorHAnsi" w:hAnsiTheme="minorHAnsi" w:cs="Arial"/>
          <w:sz w:val="28"/>
          <w:szCs w:val="28"/>
        </w:rPr>
      </w:pPr>
      <w:r>
        <w:rPr>
          <w:rFonts w:asciiTheme="minorHAnsi" w:hAnsiTheme="minorHAnsi" w:cs="Arial"/>
          <w:sz w:val="28"/>
          <w:szCs w:val="28"/>
        </w:rPr>
        <w:t>20</w:t>
      </w:r>
      <w:r w:rsidR="00A0743C">
        <w:rPr>
          <w:rFonts w:asciiTheme="minorHAnsi" w:hAnsiTheme="minorHAnsi" w:cs="Arial"/>
          <w:sz w:val="28"/>
          <w:szCs w:val="28"/>
        </w:rPr>
        <w:t>19/20</w:t>
      </w:r>
    </w:p>
    <w:p w14:paraId="22CBE339" w14:textId="77777777" w:rsidR="00146B9E" w:rsidRDefault="00146B9E" w:rsidP="00B5737F">
      <w:pPr>
        <w:spacing w:after="240"/>
        <w:jc w:val="center"/>
        <w:rPr>
          <w:rFonts w:asciiTheme="minorHAnsi" w:hAnsiTheme="minorHAnsi" w:cs="Arial"/>
          <w:sz w:val="28"/>
          <w:szCs w:val="28"/>
        </w:rPr>
      </w:pPr>
    </w:p>
    <w:sdt>
      <w:sdtPr>
        <w:rPr>
          <w:rFonts w:asciiTheme="minorHAnsi" w:eastAsia="Calibri" w:hAnsiTheme="minorHAnsi" w:cs="Times New Roman"/>
          <w:b w:val="0"/>
          <w:bCs w:val="0"/>
          <w:color w:val="auto"/>
          <w:sz w:val="22"/>
          <w:szCs w:val="22"/>
          <w:lang w:val="en-GB"/>
        </w:rPr>
        <w:id w:val="7825135"/>
        <w:docPartObj>
          <w:docPartGallery w:val="Table of Contents"/>
          <w:docPartUnique/>
        </w:docPartObj>
      </w:sdtPr>
      <w:sdtEndPr/>
      <w:sdtContent>
        <w:p w14:paraId="02D8D4E2" w14:textId="77777777" w:rsidR="00A52AFF" w:rsidRPr="00832D39" w:rsidRDefault="00A52AFF" w:rsidP="003201C2">
          <w:pPr>
            <w:pStyle w:val="TOCHeading"/>
            <w:spacing w:before="0" w:line="240" w:lineRule="auto"/>
            <w:jc w:val="center"/>
            <w:rPr>
              <w:rFonts w:asciiTheme="minorHAnsi" w:hAnsiTheme="minorHAnsi"/>
            </w:rPr>
          </w:pPr>
          <w:r w:rsidRPr="00424E3B">
            <w:rPr>
              <w:rFonts w:asciiTheme="minorHAnsi" w:hAnsiTheme="minorHAnsi"/>
              <w:color w:val="auto"/>
            </w:rPr>
            <w:t>Contents</w:t>
          </w:r>
        </w:p>
        <w:p w14:paraId="536B870A" w14:textId="64819C93" w:rsidR="00424E3B" w:rsidRPr="00424E3B" w:rsidRDefault="00454EEB">
          <w:pPr>
            <w:pStyle w:val="TOC1"/>
            <w:rPr>
              <w:rFonts w:asciiTheme="minorHAnsi" w:eastAsiaTheme="minorEastAsia" w:hAnsiTheme="minorHAnsi" w:cstheme="minorBidi"/>
              <w:lang w:eastAsia="en-GB"/>
            </w:rPr>
          </w:pPr>
          <w:r w:rsidRPr="00922BCA">
            <w:rPr>
              <w:rFonts w:asciiTheme="minorHAnsi" w:hAnsiTheme="minorHAnsi"/>
            </w:rPr>
            <w:fldChar w:fldCharType="begin"/>
          </w:r>
          <w:r w:rsidR="00A52AFF" w:rsidRPr="00424E3B">
            <w:rPr>
              <w:rFonts w:asciiTheme="minorHAnsi" w:hAnsiTheme="minorHAnsi"/>
            </w:rPr>
            <w:instrText xml:space="preserve"> TOC \o "1-3" \h \z \u </w:instrText>
          </w:r>
          <w:r w:rsidRPr="00922BCA">
            <w:rPr>
              <w:rFonts w:asciiTheme="minorHAnsi" w:hAnsiTheme="minorHAnsi"/>
            </w:rPr>
            <w:fldChar w:fldCharType="separate"/>
          </w:r>
          <w:hyperlink w:anchor="_Toc485298494" w:history="1">
            <w:r w:rsidR="00424E3B" w:rsidRPr="008E126D">
              <w:rPr>
                <w:rStyle w:val="Hyperlink"/>
                <w:rFonts w:asciiTheme="minorHAnsi" w:hAnsiTheme="minorHAnsi"/>
              </w:rPr>
              <w:t>A.1 Introduction</w:t>
            </w:r>
            <w:r w:rsidR="00424E3B" w:rsidRPr="008E126D">
              <w:rPr>
                <w:rFonts w:asciiTheme="minorHAnsi" w:hAnsiTheme="minorHAnsi"/>
                <w:webHidden/>
              </w:rPr>
              <w:tab/>
            </w:r>
            <w:r w:rsidR="00424E3B" w:rsidRPr="008E126D">
              <w:rPr>
                <w:rFonts w:asciiTheme="minorHAnsi" w:hAnsiTheme="minorHAnsi"/>
                <w:webHidden/>
              </w:rPr>
              <w:fldChar w:fldCharType="begin"/>
            </w:r>
            <w:r w:rsidR="00424E3B" w:rsidRPr="008E126D">
              <w:rPr>
                <w:rFonts w:asciiTheme="minorHAnsi" w:hAnsiTheme="minorHAnsi"/>
                <w:webHidden/>
              </w:rPr>
              <w:instrText xml:space="preserve"> PAGEREF _Toc485298494 \h </w:instrText>
            </w:r>
            <w:r w:rsidR="00424E3B" w:rsidRPr="008E126D">
              <w:rPr>
                <w:rFonts w:asciiTheme="minorHAnsi" w:hAnsiTheme="minorHAnsi"/>
                <w:webHidden/>
              </w:rPr>
            </w:r>
            <w:r w:rsidR="00424E3B" w:rsidRPr="008E126D">
              <w:rPr>
                <w:rFonts w:asciiTheme="minorHAnsi" w:hAnsiTheme="minorHAnsi"/>
                <w:webHidden/>
              </w:rPr>
              <w:fldChar w:fldCharType="separate"/>
            </w:r>
            <w:r w:rsidR="00015EDC">
              <w:rPr>
                <w:rFonts w:asciiTheme="minorHAnsi" w:hAnsiTheme="minorHAnsi"/>
                <w:webHidden/>
              </w:rPr>
              <w:t>2</w:t>
            </w:r>
            <w:r w:rsidR="00424E3B" w:rsidRPr="008E126D">
              <w:rPr>
                <w:rFonts w:asciiTheme="minorHAnsi" w:hAnsiTheme="minorHAnsi"/>
                <w:webHidden/>
              </w:rPr>
              <w:fldChar w:fldCharType="end"/>
            </w:r>
          </w:hyperlink>
        </w:p>
        <w:p w14:paraId="5F287987" w14:textId="77777777" w:rsidR="00424E3B" w:rsidRPr="00424E3B" w:rsidRDefault="00E848A1">
          <w:pPr>
            <w:pStyle w:val="TOC1"/>
            <w:rPr>
              <w:rFonts w:asciiTheme="minorHAnsi" w:eastAsiaTheme="minorEastAsia" w:hAnsiTheme="minorHAnsi" w:cstheme="minorBidi"/>
              <w:lang w:eastAsia="en-GB"/>
            </w:rPr>
          </w:pPr>
          <w:hyperlink w:anchor="_Toc485298495" w:history="1">
            <w:r w:rsidR="00B25835" w:rsidRPr="008E126D">
              <w:rPr>
                <w:rStyle w:val="Hyperlink"/>
                <w:rFonts w:asciiTheme="minorHAnsi" w:hAnsiTheme="minorHAnsi"/>
              </w:rPr>
              <w:t>A.2 Aims of the funding</w:t>
            </w:r>
            <w:r w:rsidR="00B25835" w:rsidRPr="008E126D">
              <w:rPr>
                <w:rFonts w:asciiTheme="minorHAnsi" w:hAnsiTheme="minorHAnsi"/>
                <w:webHidden/>
              </w:rPr>
              <w:tab/>
            </w:r>
            <w:r w:rsidR="00B25835">
              <w:rPr>
                <w:rFonts w:asciiTheme="minorHAnsi" w:hAnsiTheme="minorHAnsi"/>
                <w:webHidden/>
              </w:rPr>
              <w:t>3</w:t>
            </w:r>
          </w:hyperlink>
        </w:p>
        <w:p w14:paraId="2ECB1A4B" w14:textId="1AB3FEF5" w:rsidR="00424E3B" w:rsidRPr="00424E3B" w:rsidRDefault="00E848A1">
          <w:pPr>
            <w:pStyle w:val="TOC1"/>
            <w:rPr>
              <w:rFonts w:asciiTheme="minorHAnsi" w:eastAsiaTheme="minorEastAsia" w:hAnsiTheme="minorHAnsi" w:cstheme="minorBidi"/>
              <w:lang w:eastAsia="en-GB"/>
            </w:rPr>
          </w:pPr>
          <w:hyperlink w:anchor="_Toc485298496" w:history="1">
            <w:r w:rsidR="00424E3B" w:rsidRPr="00453CDE">
              <w:rPr>
                <w:rStyle w:val="Hyperlink"/>
                <w:rFonts w:asciiTheme="minorHAnsi" w:hAnsiTheme="minorHAnsi"/>
              </w:rPr>
              <w:t xml:space="preserve">A.3 The </w:t>
            </w:r>
            <w:r w:rsidR="004757EA" w:rsidRPr="00453CDE">
              <w:rPr>
                <w:rStyle w:val="Hyperlink"/>
                <w:rFonts w:asciiTheme="minorHAnsi" w:hAnsiTheme="minorHAnsi"/>
              </w:rPr>
              <w:t>Stages</w:t>
            </w:r>
            <w:r w:rsidR="00424E3B" w:rsidRPr="008E126D">
              <w:rPr>
                <w:rFonts w:asciiTheme="minorHAnsi" w:hAnsiTheme="minorHAnsi"/>
                <w:webHidden/>
              </w:rPr>
              <w:tab/>
            </w:r>
            <w:r w:rsidR="00424E3B" w:rsidRPr="008E126D">
              <w:rPr>
                <w:rFonts w:asciiTheme="minorHAnsi" w:hAnsiTheme="minorHAnsi"/>
                <w:webHidden/>
              </w:rPr>
              <w:fldChar w:fldCharType="begin"/>
            </w:r>
            <w:r w:rsidR="00424E3B" w:rsidRPr="008E126D">
              <w:rPr>
                <w:rFonts w:asciiTheme="minorHAnsi" w:hAnsiTheme="minorHAnsi"/>
                <w:webHidden/>
              </w:rPr>
              <w:instrText xml:space="preserve"> PAGEREF _Toc485298496 \h </w:instrText>
            </w:r>
            <w:r w:rsidR="00424E3B" w:rsidRPr="008E126D">
              <w:rPr>
                <w:rFonts w:asciiTheme="minorHAnsi" w:hAnsiTheme="minorHAnsi"/>
                <w:webHidden/>
              </w:rPr>
            </w:r>
            <w:r w:rsidR="00424E3B" w:rsidRPr="008E126D">
              <w:rPr>
                <w:rFonts w:asciiTheme="minorHAnsi" w:hAnsiTheme="minorHAnsi"/>
                <w:webHidden/>
              </w:rPr>
              <w:fldChar w:fldCharType="separate"/>
            </w:r>
            <w:r w:rsidR="00015EDC">
              <w:rPr>
                <w:rFonts w:asciiTheme="minorHAnsi" w:hAnsiTheme="minorHAnsi"/>
                <w:webHidden/>
              </w:rPr>
              <w:t>3</w:t>
            </w:r>
            <w:r w:rsidR="00424E3B" w:rsidRPr="008E126D">
              <w:rPr>
                <w:rFonts w:asciiTheme="minorHAnsi" w:hAnsiTheme="minorHAnsi"/>
                <w:webHidden/>
              </w:rPr>
              <w:fldChar w:fldCharType="end"/>
            </w:r>
          </w:hyperlink>
        </w:p>
        <w:p w14:paraId="40BC7874" w14:textId="2DD80E29" w:rsidR="00424E3B" w:rsidRPr="00424E3B" w:rsidRDefault="00E848A1">
          <w:pPr>
            <w:pStyle w:val="TOC1"/>
            <w:rPr>
              <w:rFonts w:asciiTheme="minorHAnsi" w:eastAsiaTheme="minorEastAsia" w:hAnsiTheme="minorHAnsi" w:cstheme="minorBidi"/>
              <w:lang w:eastAsia="en-GB"/>
            </w:rPr>
          </w:pPr>
          <w:hyperlink w:anchor="_Toc485298497" w:history="1">
            <w:r w:rsidR="00424E3B" w:rsidRPr="008E126D">
              <w:rPr>
                <w:rStyle w:val="Hyperlink"/>
                <w:rFonts w:asciiTheme="minorHAnsi" w:hAnsiTheme="minorHAnsi"/>
              </w:rPr>
              <w:t>A.4 Selection criteria</w:t>
            </w:r>
            <w:r w:rsidR="00424E3B" w:rsidRPr="008E126D">
              <w:rPr>
                <w:rFonts w:asciiTheme="minorHAnsi" w:hAnsiTheme="minorHAnsi"/>
                <w:webHidden/>
              </w:rPr>
              <w:tab/>
            </w:r>
            <w:r w:rsidR="00424E3B" w:rsidRPr="008E126D">
              <w:rPr>
                <w:rFonts w:asciiTheme="minorHAnsi" w:hAnsiTheme="minorHAnsi"/>
                <w:webHidden/>
              </w:rPr>
              <w:fldChar w:fldCharType="begin"/>
            </w:r>
            <w:r w:rsidR="00424E3B" w:rsidRPr="008E126D">
              <w:rPr>
                <w:rFonts w:asciiTheme="minorHAnsi" w:hAnsiTheme="minorHAnsi"/>
                <w:webHidden/>
              </w:rPr>
              <w:instrText xml:space="preserve"> PAGEREF _Toc485298497 \h </w:instrText>
            </w:r>
            <w:r w:rsidR="00424E3B" w:rsidRPr="008E126D">
              <w:rPr>
                <w:rFonts w:asciiTheme="minorHAnsi" w:hAnsiTheme="minorHAnsi"/>
                <w:webHidden/>
              </w:rPr>
            </w:r>
            <w:r w:rsidR="00424E3B" w:rsidRPr="008E126D">
              <w:rPr>
                <w:rFonts w:asciiTheme="minorHAnsi" w:hAnsiTheme="minorHAnsi"/>
                <w:webHidden/>
              </w:rPr>
              <w:fldChar w:fldCharType="separate"/>
            </w:r>
            <w:r w:rsidR="00015EDC">
              <w:rPr>
                <w:rFonts w:asciiTheme="minorHAnsi" w:hAnsiTheme="minorHAnsi"/>
                <w:webHidden/>
              </w:rPr>
              <w:t>3</w:t>
            </w:r>
            <w:r w:rsidR="00424E3B" w:rsidRPr="008E126D">
              <w:rPr>
                <w:rFonts w:asciiTheme="minorHAnsi" w:hAnsiTheme="minorHAnsi"/>
                <w:webHidden/>
              </w:rPr>
              <w:fldChar w:fldCharType="end"/>
            </w:r>
          </w:hyperlink>
        </w:p>
        <w:p w14:paraId="1965BF61" w14:textId="77777777" w:rsidR="00424E3B" w:rsidRPr="00424E3B" w:rsidRDefault="00E848A1">
          <w:pPr>
            <w:pStyle w:val="TOC1"/>
            <w:rPr>
              <w:rFonts w:asciiTheme="minorHAnsi" w:eastAsiaTheme="minorEastAsia" w:hAnsiTheme="minorHAnsi" w:cstheme="minorBidi"/>
              <w:lang w:eastAsia="en-GB"/>
            </w:rPr>
          </w:pPr>
          <w:hyperlink w:anchor="_Toc485298498" w:history="1">
            <w:r w:rsidR="00B25835" w:rsidRPr="008E126D">
              <w:rPr>
                <w:rStyle w:val="Hyperlink"/>
                <w:rFonts w:asciiTheme="minorHAnsi" w:hAnsiTheme="minorHAnsi"/>
              </w:rPr>
              <w:t>A.5 Eligibility to apply</w:t>
            </w:r>
            <w:r w:rsidR="00B25835" w:rsidRPr="008E126D">
              <w:rPr>
                <w:rFonts w:asciiTheme="minorHAnsi" w:hAnsiTheme="minorHAnsi"/>
                <w:webHidden/>
              </w:rPr>
              <w:tab/>
            </w:r>
            <w:r w:rsidR="00B25835">
              <w:rPr>
                <w:rFonts w:asciiTheme="minorHAnsi" w:hAnsiTheme="minorHAnsi"/>
                <w:webHidden/>
              </w:rPr>
              <w:t>5</w:t>
            </w:r>
          </w:hyperlink>
        </w:p>
        <w:p w14:paraId="6F6B996B" w14:textId="77777777" w:rsidR="00424E3B" w:rsidRPr="00424E3B" w:rsidRDefault="00E848A1">
          <w:pPr>
            <w:pStyle w:val="TOC1"/>
            <w:rPr>
              <w:rFonts w:asciiTheme="minorHAnsi" w:eastAsiaTheme="minorEastAsia" w:hAnsiTheme="minorHAnsi" w:cstheme="minorBidi"/>
              <w:lang w:eastAsia="en-GB"/>
            </w:rPr>
          </w:pPr>
          <w:hyperlink w:anchor="_Toc485298499" w:history="1">
            <w:r w:rsidR="00B25835" w:rsidRPr="008E126D">
              <w:rPr>
                <w:rStyle w:val="Hyperlink"/>
                <w:rFonts w:asciiTheme="minorHAnsi" w:hAnsiTheme="minorHAnsi"/>
              </w:rPr>
              <w:t>A.6 Eligible activities</w:t>
            </w:r>
            <w:r w:rsidR="00B25835" w:rsidRPr="008E126D">
              <w:rPr>
                <w:rFonts w:asciiTheme="minorHAnsi" w:hAnsiTheme="minorHAnsi"/>
                <w:webHidden/>
              </w:rPr>
              <w:tab/>
            </w:r>
            <w:r w:rsidR="00B25835">
              <w:rPr>
                <w:rFonts w:asciiTheme="minorHAnsi" w:hAnsiTheme="minorHAnsi"/>
                <w:webHidden/>
              </w:rPr>
              <w:t>6</w:t>
            </w:r>
          </w:hyperlink>
        </w:p>
        <w:p w14:paraId="0DE98C05" w14:textId="30EB1973" w:rsidR="00424E3B" w:rsidRPr="00424E3B" w:rsidRDefault="00E848A1">
          <w:pPr>
            <w:pStyle w:val="TOC1"/>
            <w:rPr>
              <w:rFonts w:asciiTheme="minorHAnsi" w:eastAsiaTheme="minorEastAsia" w:hAnsiTheme="minorHAnsi" w:cstheme="minorBidi"/>
              <w:lang w:eastAsia="en-GB"/>
            </w:rPr>
          </w:pPr>
          <w:hyperlink w:anchor="_Toc485298500" w:history="1">
            <w:r w:rsidR="00424E3B" w:rsidRPr="008E126D">
              <w:rPr>
                <w:rStyle w:val="Hyperlink"/>
                <w:rFonts w:asciiTheme="minorHAnsi" w:hAnsiTheme="minorHAnsi"/>
              </w:rPr>
              <w:t>A.7 Eligible costs</w:t>
            </w:r>
            <w:r w:rsidR="00424E3B" w:rsidRPr="008E126D">
              <w:rPr>
                <w:rFonts w:asciiTheme="minorHAnsi" w:hAnsiTheme="minorHAnsi"/>
                <w:webHidden/>
              </w:rPr>
              <w:tab/>
            </w:r>
            <w:r w:rsidR="00424E3B" w:rsidRPr="008E126D">
              <w:rPr>
                <w:rFonts w:asciiTheme="minorHAnsi" w:hAnsiTheme="minorHAnsi"/>
                <w:webHidden/>
              </w:rPr>
              <w:fldChar w:fldCharType="begin"/>
            </w:r>
            <w:r w:rsidR="00424E3B" w:rsidRPr="008E126D">
              <w:rPr>
                <w:rFonts w:asciiTheme="minorHAnsi" w:hAnsiTheme="minorHAnsi"/>
                <w:webHidden/>
              </w:rPr>
              <w:instrText xml:space="preserve"> PAGEREF _Toc485298500 \h </w:instrText>
            </w:r>
            <w:r w:rsidR="00424E3B" w:rsidRPr="008E126D">
              <w:rPr>
                <w:rFonts w:asciiTheme="minorHAnsi" w:hAnsiTheme="minorHAnsi"/>
                <w:webHidden/>
              </w:rPr>
            </w:r>
            <w:r w:rsidR="00424E3B" w:rsidRPr="008E126D">
              <w:rPr>
                <w:rFonts w:asciiTheme="minorHAnsi" w:hAnsiTheme="minorHAnsi"/>
                <w:webHidden/>
              </w:rPr>
              <w:fldChar w:fldCharType="separate"/>
            </w:r>
            <w:r w:rsidR="00015EDC">
              <w:rPr>
                <w:rFonts w:asciiTheme="minorHAnsi" w:hAnsiTheme="minorHAnsi"/>
                <w:webHidden/>
              </w:rPr>
              <w:t>5</w:t>
            </w:r>
            <w:r w:rsidR="00424E3B" w:rsidRPr="008E126D">
              <w:rPr>
                <w:rFonts w:asciiTheme="minorHAnsi" w:hAnsiTheme="minorHAnsi"/>
                <w:webHidden/>
              </w:rPr>
              <w:fldChar w:fldCharType="end"/>
            </w:r>
          </w:hyperlink>
        </w:p>
        <w:p w14:paraId="53AD4FE4" w14:textId="77777777" w:rsidR="00424E3B" w:rsidRPr="00424E3B" w:rsidRDefault="00E848A1">
          <w:pPr>
            <w:pStyle w:val="TOC1"/>
            <w:rPr>
              <w:rFonts w:asciiTheme="minorHAnsi" w:eastAsiaTheme="minorEastAsia" w:hAnsiTheme="minorHAnsi" w:cstheme="minorBidi"/>
              <w:lang w:eastAsia="en-GB"/>
            </w:rPr>
          </w:pPr>
          <w:hyperlink w:anchor="_Toc485298501" w:history="1">
            <w:r w:rsidR="00B25835" w:rsidRPr="008E126D">
              <w:rPr>
                <w:rStyle w:val="Hyperlink"/>
                <w:rFonts w:asciiTheme="minorHAnsi" w:hAnsiTheme="minorHAnsi"/>
              </w:rPr>
              <w:t>A.8 ESRC research areas</w:t>
            </w:r>
            <w:r w:rsidR="00B25835" w:rsidRPr="008E126D">
              <w:rPr>
                <w:rFonts w:asciiTheme="minorHAnsi" w:hAnsiTheme="minorHAnsi"/>
                <w:webHidden/>
              </w:rPr>
              <w:tab/>
            </w:r>
            <w:r w:rsidR="00B25835">
              <w:rPr>
                <w:rFonts w:asciiTheme="minorHAnsi" w:hAnsiTheme="minorHAnsi"/>
                <w:webHidden/>
              </w:rPr>
              <w:t>7</w:t>
            </w:r>
          </w:hyperlink>
        </w:p>
        <w:p w14:paraId="3ADEC0E2" w14:textId="0DA61C4A" w:rsidR="00424E3B" w:rsidRPr="00424E3B" w:rsidRDefault="00E848A1">
          <w:pPr>
            <w:pStyle w:val="TOC1"/>
            <w:rPr>
              <w:rFonts w:asciiTheme="minorHAnsi" w:eastAsiaTheme="minorEastAsia" w:hAnsiTheme="minorHAnsi" w:cstheme="minorBidi"/>
              <w:lang w:eastAsia="en-GB"/>
            </w:rPr>
          </w:pPr>
          <w:hyperlink w:anchor="_Toc485298502" w:history="1">
            <w:r w:rsidR="00424E3B" w:rsidRPr="008E126D">
              <w:rPr>
                <w:rStyle w:val="Hyperlink"/>
                <w:rFonts w:asciiTheme="minorHAnsi" w:hAnsiTheme="minorHAnsi"/>
              </w:rPr>
              <w:t>A.9 How to apply</w:t>
            </w:r>
            <w:r w:rsidR="00424E3B" w:rsidRPr="008E126D">
              <w:rPr>
                <w:rFonts w:asciiTheme="minorHAnsi" w:hAnsiTheme="minorHAnsi"/>
                <w:webHidden/>
              </w:rPr>
              <w:tab/>
            </w:r>
            <w:r w:rsidR="00424E3B" w:rsidRPr="008E126D">
              <w:rPr>
                <w:rFonts w:asciiTheme="minorHAnsi" w:hAnsiTheme="minorHAnsi"/>
                <w:webHidden/>
              </w:rPr>
              <w:fldChar w:fldCharType="begin"/>
            </w:r>
            <w:r w:rsidR="00424E3B" w:rsidRPr="008E126D">
              <w:rPr>
                <w:rFonts w:asciiTheme="minorHAnsi" w:hAnsiTheme="minorHAnsi"/>
                <w:webHidden/>
              </w:rPr>
              <w:instrText xml:space="preserve"> PAGEREF _Toc485298502 \h </w:instrText>
            </w:r>
            <w:r w:rsidR="00424E3B" w:rsidRPr="008E126D">
              <w:rPr>
                <w:rFonts w:asciiTheme="minorHAnsi" w:hAnsiTheme="minorHAnsi"/>
                <w:webHidden/>
              </w:rPr>
            </w:r>
            <w:r w:rsidR="00424E3B" w:rsidRPr="008E126D">
              <w:rPr>
                <w:rFonts w:asciiTheme="minorHAnsi" w:hAnsiTheme="minorHAnsi"/>
                <w:webHidden/>
              </w:rPr>
              <w:fldChar w:fldCharType="separate"/>
            </w:r>
            <w:r w:rsidR="00015EDC">
              <w:rPr>
                <w:rFonts w:asciiTheme="minorHAnsi" w:hAnsiTheme="minorHAnsi"/>
                <w:webHidden/>
              </w:rPr>
              <w:t>6</w:t>
            </w:r>
            <w:r w:rsidR="00424E3B" w:rsidRPr="008E126D">
              <w:rPr>
                <w:rFonts w:asciiTheme="minorHAnsi" w:hAnsiTheme="minorHAnsi"/>
                <w:webHidden/>
              </w:rPr>
              <w:fldChar w:fldCharType="end"/>
            </w:r>
          </w:hyperlink>
        </w:p>
        <w:p w14:paraId="0E9A7CE4" w14:textId="38E71830" w:rsidR="00424E3B" w:rsidRPr="00424E3B" w:rsidRDefault="00E848A1">
          <w:pPr>
            <w:pStyle w:val="TOC1"/>
            <w:rPr>
              <w:rFonts w:asciiTheme="minorHAnsi" w:eastAsiaTheme="minorEastAsia" w:hAnsiTheme="minorHAnsi" w:cstheme="minorBidi"/>
              <w:lang w:eastAsia="en-GB"/>
            </w:rPr>
          </w:pPr>
          <w:hyperlink w:anchor="_Toc485298503" w:history="1">
            <w:r w:rsidR="00424E3B" w:rsidRPr="008E126D">
              <w:rPr>
                <w:rStyle w:val="Hyperlink"/>
                <w:rFonts w:asciiTheme="minorHAnsi" w:hAnsiTheme="minorHAnsi"/>
              </w:rPr>
              <w:t>A.10 Selection process</w:t>
            </w:r>
            <w:r w:rsidR="00424E3B" w:rsidRPr="008E126D">
              <w:rPr>
                <w:rFonts w:asciiTheme="minorHAnsi" w:hAnsiTheme="minorHAnsi"/>
                <w:webHidden/>
              </w:rPr>
              <w:tab/>
            </w:r>
            <w:r w:rsidR="00424E3B" w:rsidRPr="008E126D">
              <w:rPr>
                <w:rFonts w:asciiTheme="minorHAnsi" w:hAnsiTheme="minorHAnsi"/>
                <w:webHidden/>
              </w:rPr>
              <w:fldChar w:fldCharType="begin"/>
            </w:r>
            <w:r w:rsidR="00424E3B" w:rsidRPr="008E126D">
              <w:rPr>
                <w:rFonts w:asciiTheme="minorHAnsi" w:hAnsiTheme="minorHAnsi"/>
                <w:webHidden/>
              </w:rPr>
              <w:instrText xml:space="preserve"> PAGEREF _Toc485298503 \h </w:instrText>
            </w:r>
            <w:r w:rsidR="00424E3B" w:rsidRPr="008E126D">
              <w:rPr>
                <w:rFonts w:asciiTheme="minorHAnsi" w:hAnsiTheme="minorHAnsi"/>
                <w:webHidden/>
              </w:rPr>
            </w:r>
            <w:r w:rsidR="00424E3B" w:rsidRPr="008E126D">
              <w:rPr>
                <w:rFonts w:asciiTheme="minorHAnsi" w:hAnsiTheme="minorHAnsi"/>
                <w:webHidden/>
              </w:rPr>
              <w:fldChar w:fldCharType="separate"/>
            </w:r>
            <w:r w:rsidR="00015EDC">
              <w:rPr>
                <w:rFonts w:asciiTheme="minorHAnsi" w:hAnsiTheme="minorHAnsi"/>
                <w:webHidden/>
              </w:rPr>
              <w:t>9</w:t>
            </w:r>
            <w:r w:rsidR="00424E3B" w:rsidRPr="008E126D">
              <w:rPr>
                <w:rFonts w:asciiTheme="minorHAnsi" w:hAnsiTheme="minorHAnsi"/>
                <w:webHidden/>
              </w:rPr>
              <w:fldChar w:fldCharType="end"/>
            </w:r>
          </w:hyperlink>
        </w:p>
        <w:p w14:paraId="57B5E1B0" w14:textId="1E871CD2" w:rsidR="00424E3B" w:rsidRPr="00424E3B" w:rsidRDefault="00E848A1">
          <w:pPr>
            <w:pStyle w:val="TOC1"/>
            <w:rPr>
              <w:rFonts w:asciiTheme="minorHAnsi" w:eastAsiaTheme="minorEastAsia" w:hAnsiTheme="minorHAnsi" w:cstheme="minorBidi"/>
              <w:lang w:eastAsia="en-GB"/>
            </w:rPr>
          </w:pPr>
          <w:hyperlink w:anchor="_Toc485298504" w:history="1">
            <w:r w:rsidR="00424E3B" w:rsidRPr="008E126D">
              <w:rPr>
                <w:rStyle w:val="Hyperlink"/>
                <w:rFonts w:asciiTheme="minorHAnsi" w:hAnsiTheme="minorHAnsi"/>
              </w:rPr>
              <w:t>A.11 Sharing best practice</w:t>
            </w:r>
            <w:r w:rsidR="00424E3B" w:rsidRPr="008E126D">
              <w:rPr>
                <w:rFonts w:asciiTheme="minorHAnsi" w:hAnsiTheme="minorHAnsi"/>
                <w:webHidden/>
              </w:rPr>
              <w:tab/>
            </w:r>
            <w:r w:rsidR="00424E3B" w:rsidRPr="008E126D">
              <w:rPr>
                <w:rFonts w:asciiTheme="minorHAnsi" w:hAnsiTheme="minorHAnsi"/>
                <w:webHidden/>
              </w:rPr>
              <w:fldChar w:fldCharType="begin"/>
            </w:r>
            <w:r w:rsidR="00424E3B" w:rsidRPr="008E126D">
              <w:rPr>
                <w:rFonts w:asciiTheme="minorHAnsi" w:hAnsiTheme="minorHAnsi"/>
                <w:webHidden/>
              </w:rPr>
              <w:instrText xml:space="preserve"> PAGEREF _Toc485298504 \h </w:instrText>
            </w:r>
            <w:r w:rsidR="00424E3B" w:rsidRPr="008E126D">
              <w:rPr>
                <w:rFonts w:asciiTheme="minorHAnsi" w:hAnsiTheme="minorHAnsi"/>
                <w:webHidden/>
              </w:rPr>
            </w:r>
            <w:r w:rsidR="00424E3B" w:rsidRPr="008E126D">
              <w:rPr>
                <w:rFonts w:asciiTheme="minorHAnsi" w:hAnsiTheme="minorHAnsi"/>
                <w:webHidden/>
              </w:rPr>
              <w:fldChar w:fldCharType="separate"/>
            </w:r>
            <w:r w:rsidR="00015EDC">
              <w:rPr>
                <w:rFonts w:asciiTheme="minorHAnsi" w:hAnsiTheme="minorHAnsi"/>
                <w:webHidden/>
              </w:rPr>
              <w:t>9</w:t>
            </w:r>
            <w:r w:rsidR="00424E3B" w:rsidRPr="008E126D">
              <w:rPr>
                <w:rFonts w:asciiTheme="minorHAnsi" w:hAnsiTheme="minorHAnsi"/>
                <w:webHidden/>
              </w:rPr>
              <w:fldChar w:fldCharType="end"/>
            </w:r>
          </w:hyperlink>
        </w:p>
        <w:p w14:paraId="779FF2E1" w14:textId="244A6C86" w:rsidR="00424E3B" w:rsidRPr="00424E3B" w:rsidRDefault="00E848A1">
          <w:pPr>
            <w:pStyle w:val="TOC1"/>
            <w:rPr>
              <w:rFonts w:asciiTheme="minorHAnsi" w:eastAsiaTheme="minorEastAsia" w:hAnsiTheme="minorHAnsi" w:cstheme="minorBidi"/>
              <w:lang w:eastAsia="en-GB"/>
            </w:rPr>
          </w:pPr>
          <w:hyperlink w:anchor="_Toc485298505" w:history="1">
            <w:r w:rsidR="00424E3B" w:rsidRPr="008E126D">
              <w:rPr>
                <w:rStyle w:val="Hyperlink"/>
                <w:rFonts w:asciiTheme="minorHAnsi" w:hAnsiTheme="minorHAnsi"/>
              </w:rPr>
              <w:t>A.12 Reporting requirements</w:t>
            </w:r>
            <w:r w:rsidR="00424E3B" w:rsidRPr="008E126D">
              <w:rPr>
                <w:rFonts w:asciiTheme="minorHAnsi" w:hAnsiTheme="minorHAnsi"/>
                <w:webHidden/>
              </w:rPr>
              <w:tab/>
            </w:r>
            <w:r w:rsidR="00424E3B" w:rsidRPr="008E126D">
              <w:rPr>
                <w:rFonts w:asciiTheme="minorHAnsi" w:hAnsiTheme="minorHAnsi"/>
                <w:webHidden/>
              </w:rPr>
              <w:fldChar w:fldCharType="begin"/>
            </w:r>
            <w:r w:rsidR="00424E3B" w:rsidRPr="008E126D">
              <w:rPr>
                <w:rFonts w:asciiTheme="minorHAnsi" w:hAnsiTheme="minorHAnsi"/>
                <w:webHidden/>
              </w:rPr>
              <w:instrText xml:space="preserve"> PAGEREF _Toc485298505 \h </w:instrText>
            </w:r>
            <w:r w:rsidR="00424E3B" w:rsidRPr="008E126D">
              <w:rPr>
                <w:rFonts w:asciiTheme="minorHAnsi" w:hAnsiTheme="minorHAnsi"/>
                <w:webHidden/>
              </w:rPr>
            </w:r>
            <w:r w:rsidR="00424E3B" w:rsidRPr="008E126D">
              <w:rPr>
                <w:rFonts w:asciiTheme="minorHAnsi" w:hAnsiTheme="minorHAnsi"/>
                <w:webHidden/>
              </w:rPr>
              <w:fldChar w:fldCharType="separate"/>
            </w:r>
            <w:r w:rsidR="00015EDC">
              <w:rPr>
                <w:rFonts w:asciiTheme="minorHAnsi" w:hAnsiTheme="minorHAnsi"/>
                <w:webHidden/>
              </w:rPr>
              <w:t>9</w:t>
            </w:r>
            <w:r w:rsidR="00424E3B" w:rsidRPr="008E126D">
              <w:rPr>
                <w:rFonts w:asciiTheme="minorHAnsi" w:hAnsiTheme="minorHAnsi"/>
                <w:webHidden/>
              </w:rPr>
              <w:fldChar w:fldCharType="end"/>
            </w:r>
          </w:hyperlink>
        </w:p>
        <w:p w14:paraId="4E3588B0" w14:textId="5ADB816A" w:rsidR="00424E3B" w:rsidRPr="00424E3B" w:rsidRDefault="00E848A1">
          <w:pPr>
            <w:pStyle w:val="TOC1"/>
            <w:rPr>
              <w:rFonts w:asciiTheme="minorHAnsi" w:eastAsiaTheme="minorEastAsia" w:hAnsiTheme="minorHAnsi" w:cstheme="minorBidi"/>
              <w:lang w:eastAsia="en-GB"/>
            </w:rPr>
          </w:pPr>
          <w:hyperlink w:anchor="_Toc485298506" w:history="1">
            <w:r w:rsidR="00424E3B" w:rsidRPr="008E126D">
              <w:rPr>
                <w:rStyle w:val="Hyperlink"/>
                <w:rFonts w:asciiTheme="minorHAnsi" w:hAnsiTheme="minorHAnsi"/>
              </w:rPr>
              <w:t>A.13 Support</w:t>
            </w:r>
            <w:r w:rsidR="00424E3B" w:rsidRPr="008E126D">
              <w:rPr>
                <w:rFonts w:asciiTheme="minorHAnsi" w:hAnsiTheme="minorHAnsi"/>
                <w:webHidden/>
              </w:rPr>
              <w:tab/>
            </w:r>
            <w:r w:rsidR="00424E3B" w:rsidRPr="008E126D">
              <w:rPr>
                <w:rFonts w:asciiTheme="minorHAnsi" w:hAnsiTheme="minorHAnsi"/>
                <w:webHidden/>
              </w:rPr>
              <w:fldChar w:fldCharType="begin"/>
            </w:r>
            <w:r w:rsidR="00424E3B" w:rsidRPr="008E126D">
              <w:rPr>
                <w:rFonts w:asciiTheme="minorHAnsi" w:hAnsiTheme="minorHAnsi"/>
                <w:webHidden/>
              </w:rPr>
              <w:instrText xml:space="preserve"> PAGEREF _Toc485298506 \h </w:instrText>
            </w:r>
            <w:r w:rsidR="00424E3B" w:rsidRPr="008E126D">
              <w:rPr>
                <w:rFonts w:asciiTheme="minorHAnsi" w:hAnsiTheme="minorHAnsi"/>
                <w:webHidden/>
              </w:rPr>
            </w:r>
            <w:r w:rsidR="00424E3B" w:rsidRPr="008E126D">
              <w:rPr>
                <w:rFonts w:asciiTheme="minorHAnsi" w:hAnsiTheme="minorHAnsi"/>
                <w:webHidden/>
              </w:rPr>
              <w:fldChar w:fldCharType="separate"/>
            </w:r>
            <w:r w:rsidR="00015EDC">
              <w:rPr>
                <w:rFonts w:asciiTheme="minorHAnsi" w:hAnsiTheme="minorHAnsi"/>
                <w:webHidden/>
              </w:rPr>
              <w:t>10</w:t>
            </w:r>
            <w:r w:rsidR="00424E3B" w:rsidRPr="008E126D">
              <w:rPr>
                <w:rFonts w:asciiTheme="minorHAnsi" w:hAnsiTheme="minorHAnsi"/>
                <w:webHidden/>
              </w:rPr>
              <w:fldChar w:fldCharType="end"/>
            </w:r>
          </w:hyperlink>
        </w:p>
        <w:p w14:paraId="76C9B7F4" w14:textId="77777777" w:rsidR="00A52AFF" w:rsidRPr="003C38A3" w:rsidRDefault="00454EEB" w:rsidP="003201C2">
          <w:pPr>
            <w:rPr>
              <w:rFonts w:asciiTheme="minorHAnsi" w:hAnsiTheme="minorHAnsi"/>
            </w:rPr>
          </w:pPr>
          <w:r w:rsidRPr="00922BCA">
            <w:rPr>
              <w:rFonts w:asciiTheme="minorHAnsi" w:hAnsiTheme="minorHAnsi"/>
            </w:rPr>
            <w:fldChar w:fldCharType="end"/>
          </w:r>
        </w:p>
      </w:sdtContent>
    </w:sdt>
    <w:p w14:paraId="33A2FAAF" w14:textId="77777777" w:rsidR="00D267E6" w:rsidRDefault="00D267E6" w:rsidP="00907343">
      <w:pPr>
        <w:rPr>
          <w:rFonts w:asciiTheme="minorHAnsi" w:hAnsiTheme="minorHAnsi"/>
        </w:rPr>
      </w:pPr>
    </w:p>
    <w:p w14:paraId="0E77ECE9" w14:textId="77777777" w:rsidR="00A0743C" w:rsidRDefault="00332DAE" w:rsidP="00907343">
      <w:pPr>
        <w:rPr>
          <w:rFonts w:asciiTheme="minorHAnsi" w:hAnsiTheme="minorHAnsi"/>
        </w:rPr>
      </w:pPr>
      <w:r>
        <w:rPr>
          <w:rFonts w:asciiTheme="minorHAnsi" w:hAnsiTheme="minorHAnsi"/>
        </w:rPr>
        <w:t xml:space="preserve">Applications are to be submitted </w:t>
      </w:r>
      <w:r w:rsidR="00A0743C">
        <w:rPr>
          <w:rFonts w:asciiTheme="minorHAnsi" w:hAnsiTheme="minorHAnsi"/>
        </w:rPr>
        <w:t xml:space="preserve">through </w:t>
      </w:r>
      <w:hyperlink r:id="rId8" w:history="1">
        <w:r w:rsidR="00A0743C" w:rsidRPr="00453CDE">
          <w:rPr>
            <w:rStyle w:val="Hyperlink"/>
            <w:rFonts w:asciiTheme="minorHAnsi" w:hAnsiTheme="minorHAnsi"/>
          </w:rPr>
          <w:t>IRAMS</w:t>
        </w:r>
      </w:hyperlink>
      <w:r w:rsidR="00A0743C">
        <w:rPr>
          <w:rFonts w:asciiTheme="minorHAnsi" w:hAnsiTheme="minorHAnsi"/>
        </w:rPr>
        <w:t>.</w:t>
      </w:r>
      <w:r w:rsidR="00EE5DD4" w:rsidRPr="00B5737F">
        <w:rPr>
          <w:rFonts w:asciiTheme="minorHAnsi" w:hAnsiTheme="minorHAnsi"/>
        </w:rPr>
        <w:t xml:space="preserve"> </w:t>
      </w:r>
      <w:r w:rsidR="00A0743C">
        <w:rPr>
          <w:rFonts w:asciiTheme="minorHAnsi" w:hAnsiTheme="minorHAnsi"/>
        </w:rPr>
        <w:t>Deadlines this year are:</w:t>
      </w:r>
    </w:p>
    <w:p w14:paraId="29C85840" w14:textId="77777777" w:rsidR="00A0743C" w:rsidRDefault="00A0743C" w:rsidP="00907343">
      <w:pPr>
        <w:rPr>
          <w:rFonts w:asciiTheme="minorHAnsi" w:hAnsiTheme="minorHAnsi"/>
        </w:rPr>
      </w:pPr>
    </w:p>
    <w:p w14:paraId="05EE4C2C" w14:textId="77777777" w:rsidR="00A0743C" w:rsidRDefault="00332DAE" w:rsidP="00037E82">
      <w:pPr>
        <w:pStyle w:val="ListParagraph"/>
        <w:numPr>
          <w:ilvl w:val="0"/>
          <w:numId w:val="18"/>
        </w:numPr>
        <w:rPr>
          <w:rFonts w:asciiTheme="minorHAnsi" w:hAnsiTheme="minorHAnsi"/>
        </w:rPr>
      </w:pPr>
      <w:r>
        <w:rPr>
          <w:rFonts w:asciiTheme="minorHAnsi" w:hAnsiTheme="minorHAnsi"/>
        </w:rPr>
        <w:t>3 February 2020</w:t>
      </w:r>
    </w:p>
    <w:p w14:paraId="21ECDAF3" w14:textId="77777777" w:rsidR="00332DAE" w:rsidRDefault="00332DAE" w:rsidP="00037E82">
      <w:pPr>
        <w:pStyle w:val="ListParagraph"/>
        <w:numPr>
          <w:ilvl w:val="0"/>
          <w:numId w:val="18"/>
        </w:numPr>
        <w:rPr>
          <w:rFonts w:asciiTheme="minorHAnsi" w:hAnsiTheme="minorHAnsi"/>
        </w:rPr>
      </w:pPr>
      <w:r>
        <w:rPr>
          <w:rFonts w:asciiTheme="minorHAnsi" w:hAnsiTheme="minorHAnsi"/>
        </w:rPr>
        <w:t>18 May 202</w:t>
      </w:r>
      <w:r w:rsidR="00453CDE">
        <w:rPr>
          <w:rFonts w:asciiTheme="minorHAnsi" w:hAnsiTheme="minorHAnsi"/>
        </w:rPr>
        <w:t>0</w:t>
      </w:r>
    </w:p>
    <w:p w14:paraId="16986124" w14:textId="77777777" w:rsidR="00907343" w:rsidRPr="003C38A3" w:rsidRDefault="00332DAE" w:rsidP="00CD596B">
      <w:pPr>
        <w:spacing w:after="120"/>
        <w:rPr>
          <w:rFonts w:asciiTheme="minorHAnsi" w:hAnsiTheme="minorHAnsi"/>
        </w:rPr>
      </w:pPr>
      <w:r>
        <w:rPr>
          <w:noProof/>
          <w:lang w:eastAsia="en-GB"/>
        </w:rPr>
        <mc:AlternateContent>
          <mc:Choice Requires="wps">
            <w:drawing>
              <wp:anchor distT="0" distB="0" distL="114300" distR="114300" simplePos="0" relativeHeight="251660288" behindDoc="0" locked="0" layoutInCell="1" allowOverlap="1" wp14:anchorId="7F086466" wp14:editId="00008E47">
                <wp:simplePos x="0" y="0"/>
                <wp:positionH relativeFrom="margin">
                  <wp:posOffset>-1270</wp:posOffset>
                </wp:positionH>
                <wp:positionV relativeFrom="paragraph">
                  <wp:posOffset>182245</wp:posOffset>
                </wp:positionV>
                <wp:extent cx="5991225" cy="904875"/>
                <wp:effectExtent l="0" t="0" r="28575" b="28575"/>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904875"/>
                        </a:xfrm>
                        <a:prstGeom prst="rect">
                          <a:avLst/>
                        </a:prstGeom>
                        <a:solidFill>
                          <a:schemeClr val="accent1">
                            <a:lumMod val="20000"/>
                            <a:lumOff val="80000"/>
                          </a:schemeClr>
                        </a:solidFill>
                        <a:ln w="9525">
                          <a:solidFill>
                            <a:srgbClr val="000000"/>
                          </a:solidFill>
                          <a:miter lim="800000"/>
                          <a:headEnd/>
                          <a:tailEnd/>
                        </a:ln>
                      </wps:spPr>
                      <wps:txbx>
                        <w:txbxContent>
                          <w:p w14:paraId="1086EB89" w14:textId="77777777" w:rsidR="004104C1" w:rsidRPr="00D267E6" w:rsidRDefault="004104C1" w:rsidP="00B1176C">
                            <w:pPr>
                              <w:rPr>
                                <w:rFonts w:asciiTheme="minorHAnsi" w:hAnsiTheme="minorHAnsi" w:cstheme="minorHAnsi"/>
                              </w:rPr>
                            </w:pPr>
                            <w:r w:rsidRPr="00B1176C">
                              <w:rPr>
                                <w:rFonts w:asciiTheme="minorHAnsi" w:hAnsiTheme="minorHAnsi" w:cstheme="minorHAnsi"/>
                              </w:rPr>
                              <w:t>For</w:t>
                            </w:r>
                            <w:r>
                              <w:rPr>
                                <w:rFonts w:asciiTheme="minorHAnsi" w:hAnsiTheme="minorHAnsi" w:cstheme="minorHAnsi"/>
                                <w:b/>
                              </w:rPr>
                              <w:t xml:space="preserve"> </w:t>
                            </w:r>
                            <w:r w:rsidRPr="00D267E6">
                              <w:rPr>
                                <w:rFonts w:asciiTheme="minorHAnsi" w:hAnsiTheme="minorHAnsi" w:cstheme="minorHAnsi"/>
                                <w:b/>
                              </w:rPr>
                              <w:t xml:space="preserve">IAA support </w:t>
                            </w:r>
                            <w:r w:rsidRPr="00D267E6">
                              <w:rPr>
                                <w:rFonts w:asciiTheme="minorHAnsi" w:hAnsiTheme="minorHAnsi" w:cstheme="minorHAnsi"/>
                              </w:rPr>
                              <w:t>from the Research &amp; Impact Team, Social Sciences Division</w:t>
                            </w:r>
                          </w:p>
                          <w:p w14:paraId="2306A749" w14:textId="77777777" w:rsidR="004104C1" w:rsidRDefault="004104C1" w:rsidP="00B1176C">
                            <w:pPr>
                              <w:rPr>
                                <w:rFonts w:asciiTheme="minorHAnsi" w:hAnsiTheme="minorHAnsi" w:cstheme="minorHAnsi"/>
                              </w:rPr>
                            </w:pPr>
                          </w:p>
                          <w:p w14:paraId="514C5E0E" w14:textId="77777777" w:rsidR="004104C1" w:rsidRDefault="004104C1" w:rsidP="00B1176C">
                            <w:pPr>
                              <w:rPr>
                                <w:rFonts w:asciiTheme="minorHAnsi" w:hAnsiTheme="minorHAnsi" w:cstheme="minorHAnsi"/>
                              </w:rPr>
                            </w:pPr>
                            <w:r w:rsidRPr="00D267E6">
                              <w:rPr>
                                <w:rFonts w:asciiTheme="minorHAnsi" w:hAnsiTheme="minorHAnsi" w:cstheme="minorHAnsi"/>
                              </w:rPr>
                              <w:t>Please contact Lorna Hards, ESRC IAA Manager</w:t>
                            </w:r>
                          </w:p>
                          <w:p w14:paraId="79C12450" w14:textId="77777777" w:rsidR="004104C1" w:rsidRPr="00D267E6" w:rsidRDefault="004104C1" w:rsidP="00B1176C">
                            <w:pPr>
                              <w:rPr>
                                <w:rFonts w:asciiTheme="minorHAnsi" w:hAnsiTheme="minorHAnsi" w:cstheme="minorHAnsi"/>
                              </w:rPr>
                            </w:pPr>
                            <w:r w:rsidRPr="00D267E6">
                              <w:rPr>
                                <w:rFonts w:asciiTheme="minorHAnsi" w:hAnsiTheme="minorHAnsi" w:cstheme="minorHAnsi"/>
                              </w:rPr>
                              <w:t xml:space="preserve">E: </w:t>
                            </w:r>
                            <w:hyperlink r:id="rId9" w:history="1">
                              <w:r w:rsidRPr="00D267E6">
                                <w:rPr>
                                  <w:rStyle w:val="Hyperlink"/>
                                  <w:rFonts w:asciiTheme="minorHAnsi" w:hAnsiTheme="minorHAnsi" w:cstheme="minorHAnsi"/>
                                </w:rPr>
                                <w:t>esrciaa@socsci.ox.ac.uk</w:t>
                              </w:r>
                            </w:hyperlink>
                            <w:r w:rsidRPr="00D267E6">
                              <w:rPr>
                                <w:rFonts w:asciiTheme="minorHAnsi" w:hAnsiTheme="minorHAnsi" w:cstheme="minorHAnsi"/>
                              </w:rPr>
                              <w:t xml:space="preserve"> | T: 01865 </w:t>
                            </w:r>
                            <w:r w:rsidRPr="00D267E6">
                              <w:rPr>
                                <w:rFonts w:asciiTheme="minorHAnsi" w:hAnsiTheme="minorHAnsi" w:cstheme="minorHAnsi"/>
                                <w:color w:val="002147"/>
                                <w:lang w:eastAsia="en-GB"/>
                              </w:rPr>
                              <w:t>(2)70253</w:t>
                            </w:r>
                          </w:p>
                          <w:p w14:paraId="019AFA1E" w14:textId="77777777" w:rsidR="004104C1" w:rsidRPr="00D267E6" w:rsidRDefault="004104C1" w:rsidP="00D267E6">
                            <w:pPr>
                              <w:rPr>
                                <w:rFonts w:asciiTheme="minorHAnsi" w:hAnsiTheme="minorHAnsi" w:cs="Arial"/>
                              </w:rPr>
                            </w:pPr>
                            <w:r w:rsidRPr="00D267E6">
                              <w:rPr>
                                <w:rFonts w:asciiTheme="minorHAnsi" w:hAnsiTheme="minorHAnsi" w:cs="Arial"/>
                              </w:rPr>
                              <w:br/>
                            </w:r>
                          </w:p>
                          <w:p w14:paraId="3179F77D" w14:textId="77777777" w:rsidR="004104C1" w:rsidRPr="00D07B61" w:rsidRDefault="004104C1" w:rsidP="00907343">
                            <w:pPr>
                              <w:pStyle w:val="ListParagraph"/>
                              <w:ind w:left="1080"/>
                              <w:rPr>
                                <w:rFonts w:asciiTheme="minorHAnsi" w:hAnsiTheme="minorHAnsi"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86466" id="_x0000_t202" coordsize="21600,21600" o:spt="202" path="m,l,21600r21600,l21600,xe">
                <v:stroke joinstyle="miter"/>
                <v:path gradientshapeok="t" o:connecttype="rect"/>
              </v:shapetype>
              <v:shape id="Text Box 17" o:spid="_x0000_s1026" type="#_x0000_t202" style="position:absolute;margin-left:-.1pt;margin-top:14.35pt;width:471.75pt;height:71.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" fillcolor="#dbe5f1 [660]">
                <v:textbox>
                  <w:txbxContent>
                    <w:p w14:paraId="1086EB89" w14:textId="77777777" w:rsidR="004104C1" w:rsidRPr="00D267E6" w:rsidRDefault="004104C1" w:rsidP="00B1176C">
                      <w:pPr>
                        <w:rPr>
                          <w:rFonts w:asciiTheme="minorHAnsi" w:hAnsiTheme="minorHAnsi" w:cstheme="minorHAnsi"/>
                        </w:rPr>
                      </w:pPr>
                      <w:r w:rsidRPr="00B1176C">
                        <w:rPr>
                          <w:rFonts w:asciiTheme="minorHAnsi" w:hAnsiTheme="minorHAnsi" w:cstheme="minorHAnsi"/>
                        </w:rPr>
                        <w:t>For</w:t>
                      </w:r>
                      <w:r>
                        <w:rPr>
                          <w:rFonts w:asciiTheme="minorHAnsi" w:hAnsiTheme="minorHAnsi" w:cstheme="minorHAnsi"/>
                          <w:b/>
                        </w:rPr>
                        <w:t xml:space="preserve"> </w:t>
                      </w:r>
                      <w:r w:rsidRPr="00D267E6">
                        <w:rPr>
                          <w:rFonts w:asciiTheme="minorHAnsi" w:hAnsiTheme="minorHAnsi" w:cstheme="minorHAnsi"/>
                          <w:b/>
                        </w:rPr>
                        <w:t xml:space="preserve">IAA support </w:t>
                      </w:r>
                      <w:r w:rsidRPr="00D267E6">
                        <w:rPr>
                          <w:rFonts w:asciiTheme="minorHAnsi" w:hAnsiTheme="minorHAnsi" w:cstheme="minorHAnsi"/>
                        </w:rPr>
                        <w:t>from the Research &amp; Impact Team, Social Sciences Division</w:t>
                      </w:r>
                    </w:p>
                    <w:p w14:paraId="2306A749" w14:textId="77777777" w:rsidR="004104C1" w:rsidRDefault="004104C1" w:rsidP="00B1176C">
                      <w:pPr>
                        <w:rPr>
                          <w:rFonts w:asciiTheme="minorHAnsi" w:hAnsiTheme="minorHAnsi" w:cstheme="minorHAnsi"/>
                        </w:rPr>
                      </w:pPr>
                    </w:p>
                    <w:p w14:paraId="514C5E0E" w14:textId="77777777" w:rsidR="004104C1" w:rsidRDefault="004104C1" w:rsidP="00B1176C">
                      <w:pPr>
                        <w:rPr>
                          <w:rFonts w:asciiTheme="minorHAnsi" w:hAnsiTheme="minorHAnsi" w:cstheme="minorHAnsi"/>
                        </w:rPr>
                      </w:pPr>
                      <w:r w:rsidRPr="00D267E6">
                        <w:rPr>
                          <w:rFonts w:asciiTheme="minorHAnsi" w:hAnsiTheme="minorHAnsi" w:cstheme="minorHAnsi"/>
                        </w:rPr>
                        <w:t>Please contact Lorna Hards, ESRC IAA Manager</w:t>
                      </w:r>
                    </w:p>
                    <w:p w14:paraId="79C12450" w14:textId="77777777" w:rsidR="004104C1" w:rsidRPr="00D267E6" w:rsidRDefault="004104C1" w:rsidP="00B1176C">
                      <w:pPr>
                        <w:rPr>
                          <w:rFonts w:asciiTheme="minorHAnsi" w:hAnsiTheme="minorHAnsi" w:cstheme="minorHAnsi"/>
                        </w:rPr>
                      </w:pPr>
                      <w:r w:rsidRPr="00D267E6">
                        <w:rPr>
                          <w:rFonts w:asciiTheme="minorHAnsi" w:hAnsiTheme="minorHAnsi" w:cstheme="minorHAnsi"/>
                        </w:rPr>
                        <w:t xml:space="preserve">E: </w:t>
                      </w:r>
                      <w:hyperlink r:id="rId10" w:history="1">
                        <w:r w:rsidRPr="00D267E6">
                          <w:rPr>
                            <w:rStyle w:val="Hyperlink"/>
                            <w:rFonts w:asciiTheme="minorHAnsi" w:hAnsiTheme="minorHAnsi" w:cstheme="minorHAnsi"/>
                          </w:rPr>
                          <w:t>esrciaa@socsci.ox.ac.uk</w:t>
                        </w:r>
                      </w:hyperlink>
                      <w:r w:rsidRPr="00D267E6">
                        <w:rPr>
                          <w:rFonts w:asciiTheme="minorHAnsi" w:hAnsiTheme="minorHAnsi" w:cstheme="minorHAnsi"/>
                        </w:rPr>
                        <w:t xml:space="preserve"> | T: 01865 </w:t>
                      </w:r>
                      <w:r w:rsidRPr="00D267E6">
                        <w:rPr>
                          <w:rFonts w:asciiTheme="minorHAnsi" w:hAnsiTheme="minorHAnsi" w:cstheme="minorHAnsi"/>
                          <w:color w:val="002147"/>
                          <w:lang w:eastAsia="en-GB"/>
                        </w:rPr>
                        <w:t>(2)70253</w:t>
                      </w:r>
                    </w:p>
                    <w:p w14:paraId="019AFA1E" w14:textId="77777777" w:rsidR="004104C1" w:rsidRPr="00D267E6" w:rsidRDefault="004104C1" w:rsidP="00D267E6">
                      <w:pPr>
                        <w:rPr>
                          <w:rFonts w:asciiTheme="minorHAnsi" w:hAnsiTheme="minorHAnsi" w:cs="Arial"/>
                        </w:rPr>
                      </w:pPr>
                      <w:r w:rsidRPr="00D267E6">
                        <w:rPr>
                          <w:rFonts w:asciiTheme="minorHAnsi" w:hAnsiTheme="minorHAnsi" w:cs="Arial"/>
                        </w:rPr>
                        <w:br/>
                      </w:r>
                    </w:p>
                    <w:p w14:paraId="3179F77D" w14:textId="77777777" w:rsidR="004104C1" w:rsidRPr="00D07B61" w:rsidRDefault="004104C1" w:rsidP="00907343">
                      <w:pPr>
                        <w:pStyle w:val="ListParagraph"/>
                        <w:ind w:left="1080"/>
                        <w:rPr>
                          <w:rFonts w:asciiTheme="minorHAnsi" w:hAnsiTheme="minorHAnsi" w:cs="Arial"/>
                        </w:rPr>
                      </w:pPr>
                    </w:p>
                  </w:txbxContent>
                </v:textbox>
                <w10:wrap anchorx="margin"/>
              </v:shape>
            </w:pict>
          </mc:Fallback>
        </mc:AlternateContent>
      </w:r>
    </w:p>
    <w:p w14:paraId="6ED352C7" w14:textId="77777777" w:rsidR="003B17BD" w:rsidRDefault="003B17BD" w:rsidP="00AF562B">
      <w:pPr>
        <w:pStyle w:val="Heading1"/>
        <w:spacing w:after="120"/>
        <w:jc w:val="left"/>
      </w:pPr>
      <w:bookmarkStart w:id="0" w:name="A1"/>
    </w:p>
    <w:p w14:paraId="3C1B9F0B" w14:textId="77777777" w:rsidR="00B1176C" w:rsidRDefault="00B1176C">
      <w:pPr>
        <w:spacing w:after="200" w:line="276" w:lineRule="auto"/>
      </w:pPr>
    </w:p>
    <w:p w14:paraId="0AB1417D" w14:textId="77777777" w:rsidR="005771FA" w:rsidRDefault="005771FA">
      <w:pPr>
        <w:spacing w:after="200" w:line="276" w:lineRule="auto"/>
      </w:pPr>
    </w:p>
    <w:p w14:paraId="4D2A1FBE" w14:textId="77777777" w:rsidR="005771FA" w:rsidRDefault="005771FA">
      <w:pPr>
        <w:spacing w:after="200" w:line="276" w:lineRule="auto"/>
      </w:pPr>
    </w:p>
    <w:p w14:paraId="641092DD" w14:textId="77777777" w:rsidR="00ED60F4" w:rsidRDefault="00ED60F4">
      <w:pPr>
        <w:spacing w:after="200" w:line="276" w:lineRule="auto"/>
        <w:rPr>
          <w:rFonts w:asciiTheme="minorHAnsi" w:hAnsiTheme="minorHAnsi" w:cs="Arial"/>
          <w:b/>
          <w:sz w:val="28"/>
        </w:rPr>
      </w:pPr>
      <w:r>
        <w:br w:type="page"/>
      </w:r>
    </w:p>
    <w:p w14:paraId="6ADF1621" w14:textId="77777777" w:rsidR="00953575" w:rsidRDefault="00953575" w:rsidP="009F4B24">
      <w:pPr>
        <w:pStyle w:val="Heading1"/>
        <w:spacing w:after="120"/>
        <w:jc w:val="left"/>
      </w:pPr>
      <w:bookmarkStart w:id="1" w:name="_Toc453249005"/>
      <w:bookmarkStart w:id="2" w:name="_Toc457392811"/>
    </w:p>
    <w:p w14:paraId="0B60D4C5" w14:textId="77777777" w:rsidR="009F4B24" w:rsidRDefault="000D155A" w:rsidP="009F4B24">
      <w:pPr>
        <w:pStyle w:val="Heading1"/>
        <w:spacing w:after="120"/>
        <w:jc w:val="left"/>
      </w:pPr>
      <w:bookmarkStart w:id="3" w:name="_Toc485298494"/>
      <w:r w:rsidRPr="00A52AFF">
        <w:t xml:space="preserve">A.1 </w:t>
      </w:r>
      <w:r w:rsidR="009F34BC" w:rsidRPr="00A52AFF">
        <w:t>Introduction</w:t>
      </w:r>
      <w:bookmarkEnd w:id="0"/>
      <w:bookmarkEnd w:id="1"/>
      <w:bookmarkEnd w:id="2"/>
      <w:bookmarkEnd w:id="3"/>
    </w:p>
    <w:p w14:paraId="572BCC3C" w14:textId="77777777" w:rsidR="005771FA" w:rsidRPr="005771FA" w:rsidRDefault="005771FA" w:rsidP="005771FA"/>
    <w:p w14:paraId="4646F43C" w14:textId="77777777" w:rsidR="005771FA" w:rsidRPr="005771FA" w:rsidRDefault="005771FA" w:rsidP="005771FA">
      <w:r>
        <w:rPr>
          <w:rFonts w:asciiTheme="minorHAnsi" w:hAnsiTheme="minorHAnsi"/>
          <w:b/>
          <w:noProof/>
          <w:lang w:eastAsia="en-GB"/>
        </w:rPr>
        <mc:AlternateContent>
          <mc:Choice Requires="wps">
            <w:drawing>
              <wp:inline distT="0" distB="0" distL="0" distR="0" wp14:anchorId="305ED897" wp14:editId="41A7E56F">
                <wp:extent cx="5976620" cy="666750"/>
                <wp:effectExtent l="0" t="0" r="24130" b="19050"/>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620" cy="666750"/>
                        </a:xfrm>
                        <a:prstGeom prst="rect">
                          <a:avLst/>
                        </a:prstGeom>
                        <a:solidFill>
                          <a:schemeClr val="accent1">
                            <a:lumMod val="20000"/>
                            <a:lumOff val="80000"/>
                          </a:schemeClr>
                        </a:solidFill>
                        <a:ln w="9525">
                          <a:solidFill>
                            <a:srgbClr val="000000"/>
                          </a:solidFill>
                          <a:miter lim="800000"/>
                          <a:headEnd/>
                          <a:tailEnd/>
                        </a:ln>
                      </wps:spPr>
                      <wps:txbx>
                        <w:txbxContent>
                          <w:p w14:paraId="502DC28E" w14:textId="77777777" w:rsidR="004104C1" w:rsidRDefault="004104C1" w:rsidP="005771FA">
                            <w:pPr>
                              <w:jc w:val="center"/>
                              <w:rPr>
                                <w:rFonts w:asciiTheme="minorHAnsi" w:hAnsiTheme="minorHAnsi"/>
                                <w:b/>
                              </w:rPr>
                            </w:pPr>
                            <w:r w:rsidRPr="0062762C">
                              <w:rPr>
                                <w:rFonts w:asciiTheme="minorHAnsi" w:hAnsiTheme="minorHAnsi"/>
                                <w:b/>
                              </w:rPr>
                              <w:t xml:space="preserve">The </w:t>
                            </w:r>
                            <w:r>
                              <w:rPr>
                                <w:rFonts w:asciiTheme="minorHAnsi" w:hAnsiTheme="minorHAnsi"/>
                                <w:b/>
                              </w:rPr>
                              <w:t xml:space="preserve">IAA review </w:t>
                            </w:r>
                            <w:r w:rsidRPr="0062762C">
                              <w:rPr>
                                <w:rFonts w:asciiTheme="minorHAnsi" w:hAnsiTheme="minorHAnsi"/>
                                <w:b/>
                              </w:rPr>
                              <w:t>panel are looking for creative, practical and innovative proposals that engage non-academic partners in two-way sharing of learning, ideas and experiences with the aim of accelerating the economic and societal impacts of excellent social science research.</w:t>
                            </w:r>
                          </w:p>
                          <w:p w14:paraId="068DAAC0" w14:textId="77777777" w:rsidR="004104C1" w:rsidRPr="0062762C" w:rsidRDefault="004104C1" w:rsidP="005771FA"/>
                        </w:txbxContent>
                      </wps:txbx>
                      <wps:bodyPr rot="0" vert="horz" wrap="square" lIns="91440" tIns="45720" rIns="91440" bIns="45720" anchor="t" anchorCtr="0" upright="1">
                        <a:noAutofit/>
                      </wps:bodyPr>
                    </wps:wsp>
                  </a:graphicData>
                </a:graphic>
              </wp:inline>
            </w:drawing>
          </mc:Choice>
          <mc:Fallback>
            <w:pict>
              <v:shape w14:anchorId="305ED897" id="Text Box 16" o:spid="_x0000_s1027" type="#_x0000_t202" style="width:470.6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" fillcolor="#dbe5f1 [660]">
                <v:textbox>
                  <w:txbxContent>
                    <w:p w14:paraId="502DC28E" w14:textId="77777777" w:rsidR="004104C1" w:rsidRDefault="004104C1" w:rsidP="005771FA">
                      <w:pPr>
                        <w:jc w:val="center"/>
                        <w:rPr>
                          <w:rFonts w:asciiTheme="minorHAnsi" w:hAnsiTheme="minorHAnsi"/>
                          <w:b/>
                        </w:rPr>
                      </w:pPr>
                      <w:r w:rsidRPr="0062762C">
                        <w:rPr>
                          <w:rFonts w:asciiTheme="minorHAnsi" w:hAnsiTheme="minorHAnsi"/>
                          <w:b/>
                        </w:rPr>
                        <w:t xml:space="preserve">The </w:t>
                      </w:r>
                      <w:r>
                        <w:rPr>
                          <w:rFonts w:asciiTheme="minorHAnsi" w:hAnsiTheme="minorHAnsi"/>
                          <w:b/>
                        </w:rPr>
                        <w:t xml:space="preserve">IAA review </w:t>
                      </w:r>
                      <w:r w:rsidRPr="0062762C">
                        <w:rPr>
                          <w:rFonts w:asciiTheme="minorHAnsi" w:hAnsiTheme="minorHAnsi"/>
                          <w:b/>
                        </w:rPr>
                        <w:t>panel are looking for creative, practical and innovative proposals that engage non-academic partners in two-way sharing of learning, ideas and experiences with the aim of accelerating the economic and societal impacts of excellent social science research.</w:t>
                      </w:r>
                    </w:p>
                    <w:p w14:paraId="068DAAC0" w14:textId="77777777" w:rsidR="004104C1" w:rsidRPr="0062762C" w:rsidRDefault="004104C1" w:rsidP="005771FA"/>
                  </w:txbxContent>
                </v:textbox>
                <w10:anchorlock/>
              </v:shape>
            </w:pict>
          </mc:Fallback>
        </mc:AlternateContent>
      </w:r>
    </w:p>
    <w:p w14:paraId="2B1484DB" w14:textId="77777777" w:rsidR="005771FA" w:rsidRDefault="005771FA" w:rsidP="0098277A">
      <w:pPr>
        <w:spacing w:after="180"/>
        <w:rPr>
          <w:rFonts w:asciiTheme="minorHAnsi" w:hAnsiTheme="minorHAnsi"/>
        </w:rPr>
      </w:pPr>
    </w:p>
    <w:p w14:paraId="4D397DFB" w14:textId="0D559E10" w:rsidR="00A0743C" w:rsidRPr="000D238F" w:rsidRDefault="009818FD" w:rsidP="0098277A">
      <w:pPr>
        <w:spacing w:after="180"/>
        <w:rPr>
          <w:rFonts w:asciiTheme="minorHAnsi" w:hAnsiTheme="minorHAnsi" w:cstheme="minorHAnsi"/>
        </w:rPr>
      </w:pPr>
      <w:r w:rsidRPr="00A52AFF">
        <w:rPr>
          <w:rFonts w:asciiTheme="minorHAnsi" w:hAnsiTheme="minorHAnsi"/>
        </w:rPr>
        <w:t>The</w:t>
      </w:r>
      <w:r w:rsidR="0098277A">
        <w:rPr>
          <w:rFonts w:asciiTheme="minorHAnsi" w:hAnsiTheme="minorHAnsi"/>
        </w:rPr>
        <w:t xml:space="preserve"> ESRC</w:t>
      </w:r>
      <w:r w:rsidR="00453CDE">
        <w:rPr>
          <w:rFonts w:asciiTheme="minorHAnsi" w:hAnsiTheme="minorHAnsi"/>
        </w:rPr>
        <w:t xml:space="preserve"> Impact Acceleration Account (IAA)</w:t>
      </w:r>
      <w:r w:rsidRPr="00A52AFF">
        <w:rPr>
          <w:rFonts w:asciiTheme="minorHAnsi" w:hAnsiTheme="minorHAnsi"/>
        </w:rPr>
        <w:t xml:space="preserve"> is </w:t>
      </w:r>
      <w:r w:rsidR="00A0743C">
        <w:rPr>
          <w:rFonts w:asciiTheme="minorHAnsi" w:hAnsiTheme="minorHAnsi"/>
        </w:rPr>
        <w:t xml:space="preserve">the second </w:t>
      </w:r>
      <w:r w:rsidRPr="00A52AFF">
        <w:rPr>
          <w:rFonts w:asciiTheme="minorHAnsi" w:hAnsiTheme="minorHAnsi"/>
        </w:rPr>
        <w:t xml:space="preserve">block grant provided </w:t>
      </w:r>
      <w:r w:rsidR="0098277A">
        <w:rPr>
          <w:rFonts w:asciiTheme="minorHAnsi" w:hAnsiTheme="minorHAnsi"/>
        </w:rPr>
        <w:t>by the Economic and Social Research Council</w:t>
      </w:r>
      <w:r w:rsidR="0098277A" w:rsidRPr="00A52AFF">
        <w:rPr>
          <w:rFonts w:asciiTheme="minorHAnsi" w:hAnsiTheme="minorHAnsi"/>
        </w:rPr>
        <w:t xml:space="preserve"> </w:t>
      </w:r>
      <w:r w:rsidRPr="00A52AFF">
        <w:rPr>
          <w:rFonts w:asciiTheme="minorHAnsi" w:hAnsiTheme="minorHAnsi"/>
        </w:rPr>
        <w:t xml:space="preserve">to the University </w:t>
      </w:r>
      <w:r>
        <w:rPr>
          <w:rFonts w:asciiTheme="minorHAnsi" w:hAnsiTheme="minorHAnsi"/>
        </w:rPr>
        <w:t xml:space="preserve">of </w:t>
      </w:r>
      <w:r w:rsidR="00D267E6">
        <w:rPr>
          <w:rFonts w:asciiTheme="minorHAnsi" w:hAnsiTheme="minorHAnsi"/>
        </w:rPr>
        <w:t>Oxford</w:t>
      </w:r>
      <w:r w:rsidR="00D267E6" w:rsidRPr="00A52AFF">
        <w:rPr>
          <w:rFonts w:asciiTheme="minorHAnsi" w:hAnsiTheme="minorHAnsi"/>
        </w:rPr>
        <w:t>, managed</w:t>
      </w:r>
      <w:r w:rsidRPr="00A52AFF">
        <w:rPr>
          <w:rFonts w:asciiTheme="minorHAnsi" w:hAnsiTheme="minorHAnsi"/>
        </w:rPr>
        <w:t xml:space="preserve"> by the Social Sciences Division</w:t>
      </w:r>
      <w:r w:rsidR="00453CDE">
        <w:rPr>
          <w:rFonts w:asciiTheme="minorHAnsi" w:hAnsiTheme="minorHAnsi"/>
        </w:rPr>
        <w:t>’s Research, Impact &amp; Engagement</w:t>
      </w:r>
      <w:r>
        <w:rPr>
          <w:rFonts w:asciiTheme="minorHAnsi" w:hAnsiTheme="minorHAnsi"/>
        </w:rPr>
        <w:t xml:space="preserve"> Team</w:t>
      </w:r>
      <w:r w:rsidR="00453CDE">
        <w:rPr>
          <w:rFonts w:asciiTheme="minorHAnsi" w:hAnsiTheme="minorHAnsi"/>
        </w:rPr>
        <w:t xml:space="preserve"> (RIE)</w:t>
      </w:r>
      <w:r w:rsidRPr="00A52AFF">
        <w:rPr>
          <w:rFonts w:asciiTheme="minorHAnsi" w:hAnsiTheme="minorHAnsi"/>
        </w:rPr>
        <w:t xml:space="preserve">. The IAA provides </w:t>
      </w:r>
      <w:r w:rsidRPr="00B1176C">
        <w:rPr>
          <w:rFonts w:asciiTheme="minorHAnsi" w:hAnsiTheme="minorHAnsi"/>
          <w:b/>
        </w:rPr>
        <w:t xml:space="preserve">flexible funding options for a wide range of </w:t>
      </w:r>
      <w:r w:rsidR="003D099C" w:rsidRPr="00B1176C">
        <w:rPr>
          <w:rFonts w:asciiTheme="minorHAnsi" w:hAnsiTheme="minorHAnsi"/>
          <w:b/>
        </w:rPr>
        <w:t>Knowledge Exchange (KE)</w:t>
      </w:r>
      <w:r w:rsidRPr="00B1176C">
        <w:rPr>
          <w:rFonts w:asciiTheme="minorHAnsi" w:hAnsiTheme="minorHAnsi"/>
          <w:b/>
        </w:rPr>
        <w:t xml:space="preserve"> activities with the intention of enhancing the impact of excellent social </w:t>
      </w:r>
      <w:r w:rsidRPr="000D238F">
        <w:rPr>
          <w:rFonts w:asciiTheme="minorHAnsi" w:hAnsiTheme="minorHAnsi" w:cstheme="minorHAnsi"/>
          <w:b/>
        </w:rPr>
        <w:t>science research</w:t>
      </w:r>
      <w:r w:rsidRPr="000D238F">
        <w:rPr>
          <w:rFonts w:asciiTheme="minorHAnsi" w:hAnsiTheme="minorHAnsi" w:cstheme="minorHAnsi"/>
        </w:rPr>
        <w:t xml:space="preserve">. </w:t>
      </w:r>
    </w:p>
    <w:p w14:paraId="665F0A45" w14:textId="1B2F8C96" w:rsidR="000D238F" w:rsidRDefault="000D238F" w:rsidP="000D238F">
      <w:pPr>
        <w:spacing w:after="150"/>
        <w:rPr>
          <w:rFonts w:asciiTheme="minorHAnsi" w:eastAsia="Times New Roman" w:hAnsiTheme="minorHAnsi" w:cstheme="minorHAnsi"/>
          <w:lang w:eastAsia="en-GB"/>
        </w:rPr>
      </w:pPr>
      <w:r w:rsidRPr="000D238F">
        <w:rPr>
          <w:rFonts w:asciiTheme="minorHAnsi" w:eastAsia="Times New Roman" w:hAnsiTheme="minorHAnsi" w:cstheme="minorHAnsi"/>
          <w:lang w:eastAsia="en-GB"/>
        </w:rPr>
        <w:t>We</w:t>
      </w:r>
      <w:r w:rsidRPr="000D238F">
        <w:rPr>
          <w:rFonts w:asciiTheme="minorHAnsi" w:eastAsia="Times New Roman" w:hAnsiTheme="minorHAnsi" w:cstheme="minorHAnsi"/>
          <w:lang w:eastAsia="en-GB"/>
        </w:rPr>
        <w:t xml:space="preserve"> </w:t>
      </w:r>
      <w:r w:rsidRPr="000D238F">
        <w:rPr>
          <w:rFonts w:asciiTheme="minorHAnsi" w:eastAsia="Times New Roman" w:hAnsiTheme="minorHAnsi" w:cstheme="minorHAnsi"/>
          <w:b/>
          <w:lang w:eastAsia="en-GB"/>
        </w:rPr>
        <w:t xml:space="preserve">particularly </w:t>
      </w:r>
      <w:r w:rsidRPr="000D238F">
        <w:rPr>
          <w:rFonts w:asciiTheme="minorHAnsi" w:eastAsia="Times New Roman" w:hAnsiTheme="minorHAnsi" w:cstheme="minorHAnsi"/>
          <w:b/>
          <w:lang w:eastAsia="en-GB"/>
        </w:rPr>
        <w:t>encourage</w:t>
      </w:r>
      <w:r w:rsidRPr="000D238F">
        <w:rPr>
          <w:rFonts w:asciiTheme="minorHAnsi" w:eastAsia="Times New Roman" w:hAnsiTheme="minorHAnsi" w:cstheme="minorHAnsi"/>
          <w:b/>
          <w:lang w:eastAsia="en-GB"/>
        </w:rPr>
        <w:t xml:space="preserve"> collaborative applications</w:t>
      </w:r>
      <w:r w:rsidRPr="000D238F">
        <w:rPr>
          <w:rFonts w:asciiTheme="minorHAnsi" w:eastAsia="Times New Roman" w:hAnsiTheme="minorHAnsi" w:cstheme="minorHAnsi"/>
          <w:b/>
          <w:lang w:eastAsia="en-GB"/>
        </w:rPr>
        <w:t xml:space="preserve"> with our O²RB regional partners</w:t>
      </w:r>
      <w:r w:rsidRPr="000D238F">
        <w:rPr>
          <w:rFonts w:asciiTheme="minorHAnsi" w:eastAsia="Times New Roman" w:hAnsiTheme="minorHAnsi" w:cstheme="minorHAnsi"/>
          <w:lang w:eastAsia="en-GB"/>
        </w:rPr>
        <w:t>, Oxford Brookes</w:t>
      </w:r>
      <w:r w:rsidRPr="000D238F">
        <w:rPr>
          <w:rFonts w:asciiTheme="minorHAnsi" w:eastAsia="Times New Roman" w:hAnsiTheme="minorHAnsi" w:cstheme="minorHAnsi"/>
          <w:lang w:eastAsia="en-GB"/>
        </w:rPr>
        <w:t>, Reading and Open Universities.</w:t>
      </w:r>
    </w:p>
    <w:p w14:paraId="31A2D768" w14:textId="77777777" w:rsidR="00037E82" w:rsidRPr="00453CDE" w:rsidRDefault="00A0743C" w:rsidP="004757EA">
      <w:pPr>
        <w:rPr>
          <w:rFonts w:asciiTheme="minorHAnsi" w:hAnsiTheme="minorHAnsi" w:cs="Arial"/>
        </w:rPr>
      </w:pPr>
      <w:r w:rsidRPr="00453CDE">
        <w:rPr>
          <w:rFonts w:asciiTheme="minorHAnsi" w:hAnsiTheme="minorHAnsi" w:cs="Arial"/>
          <w:b/>
        </w:rPr>
        <w:t>This call is conceived a</w:t>
      </w:r>
      <w:r w:rsidR="00C86FF2" w:rsidRPr="00453CDE">
        <w:rPr>
          <w:rFonts w:asciiTheme="minorHAnsi" w:hAnsiTheme="minorHAnsi" w:cs="Arial"/>
          <w:b/>
        </w:rPr>
        <w:t xml:space="preserve">s </w:t>
      </w:r>
      <w:r w:rsidR="00453CDE" w:rsidRPr="00453CDE">
        <w:rPr>
          <w:rFonts w:asciiTheme="minorHAnsi" w:hAnsiTheme="minorHAnsi" w:cs="Arial"/>
          <w:b/>
        </w:rPr>
        <w:t>a stage</w:t>
      </w:r>
      <w:r w:rsidRPr="00453CDE">
        <w:rPr>
          <w:rFonts w:asciiTheme="minorHAnsi" w:hAnsiTheme="minorHAnsi" w:cs="Arial"/>
          <w:b/>
        </w:rPr>
        <w:t>-gated programme</w:t>
      </w:r>
      <w:r w:rsidRPr="00453CDE">
        <w:rPr>
          <w:rFonts w:asciiTheme="minorHAnsi" w:hAnsiTheme="minorHAnsi" w:cs="Arial"/>
        </w:rPr>
        <w:t xml:space="preserve">. </w:t>
      </w:r>
      <w:r w:rsidR="004757EA" w:rsidRPr="00453CDE">
        <w:rPr>
          <w:rFonts w:asciiTheme="minorHAnsi" w:hAnsiTheme="minorHAnsi" w:cs="Arial"/>
        </w:rPr>
        <w:t>Within this programme t</w:t>
      </w:r>
      <w:r w:rsidR="0098277A" w:rsidRPr="00453CDE">
        <w:rPr>
          <w:rFonts w:asciiTheme="minorHAnsi" w:hAnsiTheme="minorHAnsi" w:cs="Arial"/>
        </w:rPr>
        <w:t xml:space="preserve">here are </w:t>
      </w:r>
      <w:r w:rsidR="00037E82" w:rsidRPr="00453CDE">
        <w:rPr>
          <w:rFonts w:asciiTheme="minorHAnsi" w:hAnsiTheme="minorHAnsi" w:cs="Arial"/>
        </w:rPr>
        <w:t>four S</w:t>
      </w:r>
      <w:r w:rsidR="00D267E6" w:rsidRPr="00453CDE">
        <w:rPr>
          <w:rFonts w:asciiTheme="minorHAnsi" w:hAnsiTheme="minorHAnsi" w:cs="Arial"/>
        </w:rPr>
        <w:t>tages</w:t>
      </w:r>
      <w:r w:rsidR="0098277A" w:rsidRPr="00453CDE">
        <w:rPr>
          <w:rFonts w:asciiTheme="minorHAnsi" w:hAnsiTheme="minorHAnsi" w:cs="Arial"/>
        </w:rPr>
        <w:t xml:space="preserve"> </w:t>
      </w:r>
      <w:r w:rsidR="00D267E6" w:rsidRPr="00453CDE">
        <w:rPr>
          <w:rFonts w:asciiTheme="minorHAnsi" w:hAnsiTheme="minorHAnsi" w:cs="Arial"/>
        </w:rPr>
        <w:t xml:space="preserve">for which funding is offered, providing for knowledge exchange activities at different levels of development. </w:t>
      </w:r>
    </w:p>
    <w:p w14:paraId="4F2E86B9" w14:textId="77777777" w:rsidR="00037E82" w:rsidRPr="00453CDE" w:rsidRDefault="00037E82" w:rsidP="004757EA">
      <w:pPr>
        <w:rPr>
          <w:rFonts w:asciiTheme="minorHAnsi" w:hAnsiTheme="minorHAnsi" w:cs="Arial"/>
        </w:rPr>
      </w:pPr>
    </w:p>
    <w:p w14:paraId="46F34E29" w14:textId="77777777" w:rsidR="00D267E6" w:rsidRPr="00453CDE" w:rsidRDefault="00D267E6" w:rsidP="004757EA">
      <w:pPr>
        <w:rPr>
          <w:rFonts w:asciiTheme="minorHAnsi" w:hAnsiTheme="minorHAnsi" w:cs="Arial"/>
        </w:rPr>
      </w:pPr>
      <w:r w:rsidRPr="00453CDE">
        <w:rPr>
          <w:rFonts w:asciiTheme="minorHAnsi" w:hAnsiTheme="minorHAnsi" w:cs="Arial"/>
        </w:rPr>
        <w:t xml:space="preserve">The intention is to fund projects from the point at which </w:t>
      </w:r>
      <w:r w:rsidR="00037E82" w:rsidRPr="00453CDE">
        <w:rPr>
          <w:rFonts w:asciiTheme="minorHAnsi" w:hAnsiTheme="minorHAnsi" w:cs="Arial"/>
        </w:rPr>
        <w:t>it is agreed they should enter the</w:t>
      </w:r>
      <w:r w:rsidRPr="00453CDE">
        <w:rPr>
          <w:rFonts w:asciiTheme="minorHAnsi" w:hAnsiTheme="minorHAnsi" w:cs="Arial"/>
        </w:rPr>
        <w:t xml:space="preserve"> programme </w:t>
      </w:r>
      <w:r w:rsidR="00B1176C" w:rsidRPr="00453CDE">
        <w:rPr>
          <w:rFonts w:asciiTheme="minorHAnsi" w:hAnsiTheme="minorHAnsi" w:cs="Arial"/>
        </w:rPr>
        <w:t xml:space="preserve">through </w:t>
      </w:r>
      <w:r w:rsidR="00037E82" w:rsidRPr="00453CDE">
        <w:rPr>
          <w:rFonts w:asciiTheme="minorHAnsi" w:hAnsiTheme="minorHAnsi" w:cs="Arial"/>
        </w:rPr>
        <w:t>subsequent S</w:t>
      </w:r>
      <w:r w:rsidRPr="00453CDE">
        <w:rPr>
          <w:rFonts w:asciiTheme="minorHAnsi" w:hAnsiTheme="minorHAnsi" w:cs="Arial"/>
        </w:rPr>
        <w:t>tages</w:t>
      </w:r>
      <w:r w:rsidR="00037E82" w:rsidRPr="00453CDE">
        <w:rPr>
          <w:rFonts w:asciiTheme="minorHAnsi" w:hAnsiTheme="minorHAnsi" w:cs="Arial"/>
        </w:rPr>
        <w:t xml:space="preserve"> (as needed)</w:t>
      </w:r>
      <w:r w:rsidRPr="00453CDE">
        <w:rPr>
          <w:rFonts w:asciiTheme="minorHAnsi" w:hAnsiTheme="minorHAnsi" w:cs="Arial"/>
        </w:rPr>
        <w:t xml:space="preserve">, </w:t>
      </w:r>
      <w:r w:rsidR="00B1176C" w:rsidRPr="00453CDE">
        <w:rPr>
          <w:rFonts w:asciiTheme="minorHAnsi" w:hAnsiTheme="minorHAnsi" w:cs="Arial"/>
        </w:rPr>
        <w:t>if</w:t>
      </w:r>
      <w:r w:rsidRPr="00453CDE">
        <w:rPr>
          <w:rFonts w:asciiTheme="minorHAnsi" w:hAnsiTheme="minorHAnsi" w:cs="Arial"/>
        </w:rPr>
        <w:t xml:space="preserve"> agreed outcomes are well met and appropriate, effective continuation activity is planned (as judged by the </w:t>
      </w:r>
      <w:r w:rsidR="00B1176C" w:rsidRPr="00453CDE">
        <w:rPr>
          <w:rFonts w:asciiTheme="minorHAnsi" w:hAnsiTheme="minorHAnsi" w:cs="Arial"/>
        </w:rPr>
        <w:t>IAA Review P</w:t>
      </w:r>
      <w:r w:rsidRPr="00453CDE">
        <w:rPr>
          <w:rFonts w:asciiTheme="minorHAnsi" w:hAnsiTheme="minorHAnsi" w:cs="Arial"/>
        </w:rPr>
        <w:t>anel).</w:t>
      </w:r>
    </w:p>
    <w:p w14:paraId="7F0A4465" w14:textId="77777777" w:rsidR="00B1176C" w:rsidRPr="00453CDE" w:rsidRDefault="00B1176C" w:rsidP="004757EA">
      <w:pPr>
        <w:rPr>
          <w:rFonts w:asciiTheme="minorHAnsi" w:hAnsiTheme="minorHAnsi" w:cs="Arial"/>
        </w:rPr>
      </w:pPr>
    </w:p>
    <w:p w14:paraId="47EEDE29" w14:textId="6471AF91" w:rsidR="00927EDA" w:rsidRDefault="00D267E6" w:rsidP="00B1176C">
      <w:pPr>
        <w:rPr>
          <w:rFonts w:asciiTheme="minorHAnsi" w:hAnsiTheme="minorHAnsi" w:cs="Arial"/>
          <w:b/>
          <w:color w:val="000000"/>
        </w:rPr>
      </w:pPr>
      <w:r w:rsidRPr="00453CDE">
        <w:rPr>
          <w:rFonts w:asciiTheme="minorHAnsi" w:hAnsiTheme="minorHAnsi" w:cs="Arial"/>
          <w:b/>
        </w:rPr>
        <w:t>P</w:t>
      </w:r>
      <w:r w:rsidR="004757EA" w:rsidRPr="00453CDE">
        <w:rPr>
          <w:rFonts w:asciiTheme="minorHAnsi" w:hAnsiTheme="minorHAnsi" w:cs="Arial"/>
          <w:b/>
          <w:color w:val="000000"/>
        </w:rPr>
        <w:t xml:space="preserve">lease contact </w:t>
      </w:r>
      <w:r w:rsidR="00B1176C" w:rsidRPr="00453CDE">
        <w:rPr>
          <w:rFonts w:asciiTheme="minorHAnsi" w:hAnsiTheme="minorHAnsi" w:cs="Arial"/>
          <w:b/>
          <w:color w:val="000000"/>
        </w:rPr>
        <w:t>us</w:t>
      </w:r>
      <w:r w:rsidR="004757EA" w:rsidRPr="00453CDE">
        <w:rPr>
          <w:rFonts w:asciiTheme="minorHAnsi" w:hAnsiTheme="minorHAnsi" w:cs="Arial"/>
          <w:b/>
          <w:color w:val="000000"/>
        </w:rPr>
        <w:t xml:space="preserve"> to discuss a potential project</w:t>
      </w:r>
      <w:r w:rsidR="00037E82" w:rsidRPr="00453CDE">
        <w:rPr>
          <w:rFonts w:asciiTheme="minorHAnsi" w:hAnsiTheme="minorHAnsi" w:cs="Arial"/>
          <w:b/>
          <w:color w:val="000000"/>
        </w:rPr>
        <w:t xml:space="preserve"> - </w:t>
      </w:r>
      <w:hyperlink r:id="rId11" w:history="1">
        <w:r w:rsidR="00037E82" w:rsidRPr="00453CDE">
          <w:rPr>
            <w:rStyle w:val="Hyperlink"/>
            <w:rFonts w:asciiTheme="minorHAnsi" w:hAnsiTheme="minorHAnsi" w:cstheme="minorHAnsi"/>
          </w:rPr>
          <w:t>esrciaa@socsci.ox.ac.uk</w:t>
        </w:r>
      </w:hyperlink>
      <w:r w:rsidR="004757EA" w:rsidRPr="00453CDE">
        <w:rPr>
          <w:rFonts w:asciiTheme="minorHAnsi" w:hAnsiTheme="minorHAnsi" w:cs="Arial"/>
          <w:b/>
          <w:color w:val="000000"/>
        </w:rPr>
        <w:t xml:space="preserve">. We </w:t>
      </w:r>
      <w:r w:rsidR="00F01DB0">
        <w:rPr>
          <w:rFonts w:asciiTheme="minorHAnsi" w:hAnsiTheme="minorHAnsi" w:cs="Arial"/>
          <w:b/>
          <w:color w:val="000000"/>
        </w:rPr>
        <w:t>can guide you as to which S</w:t>
      </w:r>
      <w:r w:rsidR="004757EA" w:rsidRPr="00453CDE">
        <w:rPr>
          <w:rFonts w:asciiTheme="minorHAnsi" w:hAnsiTheme="minorHAnsi" w:cs="Arial"/>
          <w:b/>
          <w:color w:val="000000"/>
        </w:rPr>
        <w:t>tage to apply for first</w:t>
      </w:r>
      <w:r w:rsidR="00037E82" w:rsidRPr="00453CDE">
        <w:rPr>
          <w:rFonts w:asciiTheme="minorHAnsi" w:hAnsiTheme="minorHAnsi" w:cs="Arial"/>
          <w:b/>
          <w:color w:val="000000"/>
        </w:rPr>
        <w:t>, advise you about eligibility and assist you in developing a project proposal which suits IAA funding</w:t>
      </w:r>
      <w:r w:rsidR="004757EA" w:rsidRPr="00453CDE">
        <w:rPr>
          <w:rFonts w:asciiTheme="minorHAnsi" w:hAnsiTheme="minorHAnsi" w:cs="Arial"/>
          <w:b/>
          <w:color w:val="000000"/>
        </w:rPr>
        <w:t>.</w:t>
      </w:r>
      <w:r w:rsidR="004757EA" w:rsidRPr="00B1176C">
        <w:rPr>
          <w:rFonts w:asciiTheme="minorHAnsi" w:hAnsiTheme="minorHAnsi" w:cs="Arial"/>
          <w:b/>
          <w:color w:val="000000"/>
        </w:rPr>
        <w:t xml:space="preserve"> </w:t>
      </w:r>
    </w:p>
    <w:p w14:paraId="31CDB452" w14:textId="77777777" w:rsidR="00B1176C" w:rsidRDefault="00B1176C" w:rsidP="00B1176C">
      <w:pPr>
        <w:rPr>
          <w:rFonts w:asciiTheme="minorHAnsi" w:hAnsiTheme="minorHAnsi" w:cs="Arial"/>
          <w:b/>
          <w:color w:val="000000"/>
        </w:rPr>
      </w:pPr>
    </w:p>
    <w:p w14:paraId="3B8B7712" w14:textId="77777777" w:rsidR="00B1176C" w:rsidRPr="00B1176C" w:rsidRDefault="00B1176C" w:rsidP="00037E82">
      <w:pPr>
        <w:pStyle w:val="ListParagraph"/>
        <w:numPr>
          <w:ilvl w:val="0"/>
          <w:numId w:val="16"/>
        </w:numPr>
        <w:spacing w:after="180"/>
        <w:rPr>
          <w:rFonts w:asciiTheme="minorHAnsi" w:hAnsiTheme="minorHAnsi" w:cs="Arial"/>
        </w:rPr>
      </w:pPr>
      <w:r w:rsidRPr="00B1176C">
        <w:rPr>
          <w:rFonts w:asciiTheme="minorHAnsi" w:hAnsiTheme="minorHAnsi" w:cs="Arial"/>
          <w:b/>
        </w:rPr>
        <w:t xml:space="preserve">Knowledge Exchange Dialogues </w:t>
      </w:r>
      <w:r w:rsidRPr="00B1176C">
        <w:rPr>
          <w:rFonts w:asciiTheme="minorHAnsi" w:hAnsiTheme="minorHAnsi" w:cs="Arial"/>
        </w:rPr>
        <w:t>– up to £2.5k</w:t>
      </w:r>
      <w:r w:rsidRPr="00B1176C">
        <w:rPr>
          <w:rFonts w:asciiTheme="minorHAnsi" w:hAnsiTheme="minorHAnsi" w:cs="Arial"/>
          <w:b/>
        </w:rPr>
        <w:t xml:space="preserve"> </w:t>
      </w:r>
    </w:p>
    <w:p w14:paraId="7063B9BD" w14:textId="77777777" w:rsidR="005829A2" w:rsidRPr="00453CDE" w:rsidRDefault="005829A2" w:rsidP="005829A2">
      <w:pPr>
        <w:pStyle w:val="ListParagraph"/>
        <w:spacing w:after="180"/>
        <w:rPr>
          <w:rFonts w:asciiTheme="minorHAnsi" w:hAnsiTheme="minorHAnsi" w:cs="Arial"/>
        </w:rPr>
      </w:pPr>
      <w:r w:rsidRPr="00B1176C">
        <w:rPr>
          <w:rFonts w:asciiTheme="minorHAnsi" w:hAnsiTheme="minorHAnsi" w:cs="Arial"/>
        </w:rPr>
        <w:t xml:space="preserve">For more information please see </w:t>
      </w:r>
      <w:r>
        <w:rPr>
          <w:rFonts w:asciiTheme="minorHAnsi" w:hAnsiTheme="minorHAnsi" w:cs="Arial"/>
        </w:rPr>
        <w:t>separate guidance available through our</w:t>
      </w:r>
      <w:r w:rsidR="00453CDE">
        <w:rPr>
          <w:rFonts w:asciiTheme="minorHAnsi" w:hAnsiTheme="minorHAnsi" w:cs="Arial"/>
        </w:rPr>
        <w:t xml:space="preserve"> </w:t>
      </w:r>
      <w:hyperlink r:id="rId12" w:history="1">
        <w:r w:rsidR="00453CDE" w:rsidRPr="00453CDE">
          <w:rPr>
            <w:rStyle w:val="Hyperlink"/>
            <w:rFonts w:asciiTheme="minorHAnsi" w:hAnsiTheme="minorHAnsi" w:cs="Arial"/>
          </w:rPr>
          <w:t>website</w:t>
        </w:r>
      </w:hyperlink>
      <w:r w:rsidRPr="00453CDE">
        <w:rPr>
          <w:rFonts w:asciiTheme="minorHAnsi" w:hAnsiTheme="minorHAnsi" w:cs="Arial"/>
        </w:rPr>
        <w:t>.</w:t>
      </w:r>
    </w:p>
    <w:p w14:paraId="3CD97D73" w14:textId="1D50872A" w:rsidR="0098277A" w:rsidRPr="00453CDE" w:rsidRDefault="0098277A" w:rsidP="00037E82">
      <w:pPr>
        <w:pStyle w:val="ListParagraph"/>
        <w:numPr>
          <w:ilvl w:val="0"/>
          <w:numId w:val="16"/>
        </w:numPr>
        <w:spacing w:after="180"/>
        <w:rPr>
          <w:rFonts w:asciiTheme="minorHAnsi" w:hAnsiTheme="minorHAnsi" w:cs="Arial"/>
        </w:rPr>
      </w:pPr>
      <w:r w:rsidRPr="00453CDE">
        <w:rPr>
          <w:rFonts w:asciiTheme="minorHAnsi" w:hAnsiTheme="minorHAnsi" w:cs="Arial"/>
          <w:b/>
        </w:rPr>
        <w:t>Kick-starting Impact Awards</w:t>
      </w:r>
      <w:r w:rsidR="00C615F6">
        <w:rPr>
          <w:rFonts w:asciiTheme="minorHAnsi" w:hAnsiTheme="minorHAnsi" w:cs="Arial"/>
        </w:rPr>
        <w:t xml:space="preserve"> – up to £10</w:t>
      </w:r>
      <w:r w:rsidRPr="00453CDE">
        <w:rPr>
          <w:rFonts w:asciiTheme="minorHAnsi" w:hAnsiTheme="minorHAnsi" w:cs="Arial"/>
        </w:rPr>
        <w:t>K</w:t>
      </w:r>
    </w:p>
    <w:p w14:paraId="7EAE6CEE" w14:textId="77777777" w:rsidR="0098277A" w:rsidRPr="00486B94" w:rsidRDefault="0098277A" w:rsidP="00037E82">
      <w:pPr>
        <w:pStyle w:val="ListParagraph"/>
        <w:numPr>
          <w:ilvl w:val="0"/>
          <w:numId w:val="16"/>
        </w:numPr>
        <w:spacing w:after="180"/>
        <w:rPr>
          <w:rFonts w:asciiTheme="minorHAnsi" w:hAnsiTheme="minorHAnsi" w:cs="Arial"/>
          <w:b/>
        </w:rPr>
      </w:pPr>
      <w:r w:rsidRPr="00486B94">
        <w:rPr>
          <w:rFonts w:asciiTheme="minorHAnsi" w:hAnsiTheme="minorHAnsi" w:cs="Arial"/>
          <w:b/>
        </w:rPr>
        <w:t>Impact Acceleration Awards</w:t>
      </w:r>
      <w:r>
        <w:rPr>
          <w:rFonts w:asciiTheme="minorHAnsi" w:hAnsiTheme="minorHAnsi" w:cs="Arial"/>
          <w:b/>
        </w:rPr>
        <w:t xml:space="preserve"> – </w:t>
      </w:r>
      <w:r w:rsidRPr="0098277A">
        <w:rPr>
          <w:rFonts w:asciiTheme="minorHAnsi" w:hAnsiTheme="minorHAnsi" w:cs="Arial"/>
        </w:rPr>
        <w:t>up to £</w:t>
      </w:r>
      <w:r w:rsidR="00A0743C">
        <w:rPr>
          <w:rFonts w:asciiTheme="minorHAnsi" w:hAnsiTheme="minorHAnsi" w:cs="Arial"/>
        </w:rPr>
        <w:t>25</w:t>
      </w:r>
      <w:r w:rsidRPr="00486B94">
        <w:rPr>
          <w:rFonts w:asciiTheme="minorHAnsi" w:hAnsiTheme="minorHAnsi" w:cs="Arial"/>
        </w:rPr>
        <w:t>K</w:t>
      </w:r>
    </w:p>
    <w:p w14:paraId="0495E398" w14:textId="77777777" w:rsidR="0098277A" w:rsidRPr="00486B94" w:rsidRDefault="00E56D58" w:rsidP="00037E82">
      <w:pPr>
        <w:pStyle w:val="ListParagraph"/>
        <w:numPr>
          <w:ilvl w:val="0"/>
          <w:numId w:val="16"/>
        </w:numPr>
        <w:spacing w:after="180"/>
      </w:pPr>
      <w:r>
        <w:rPr>
          <w:rFonts w:asciiTheme="minorHAnsi" w:hAnsiTheme="minorHAnsi" w:cs="Arial"/>
          <w:b/>
        </w:rPr>
        <w:t>Top-up Awards</w:t>
      </w:r>
      <w:r w:rsidR="0098277A">
        <w:rPr>
          <w:rFonts w:asciiTheme="minorHAnsi" w:hAnsiTheme="minorHAnsi" w:cs="Arial"/>
          <w:b/>
        </w:rPr>
        <w:t xml:space="preserve"> </w:t>
      </w:r>
      <w:r w:rsidR="0098277A" w:rsidRPr="00486B94">
        <w:rPr>
          <w:rFonts w:asciiTheme="minorHAnsi" w:hAnsiTheme="minorHAnsi" w:cs="Arial"/>
        </w:rPr>
        <w:t>– up to £</w:t>
      </w:r>
      <w:r w:rsidR="00A0743C">
        <w:rPr>
          <w:rFonts w:asciiTheme="minorHAnsi" w:hAnsiTheme="minorHAnsi" w:cs="Arial"/>
        </w:rPr>
        <w:t>10</w:t>
      </w:r>
      <w:r w:rsidR="0098277A" w:rsidRPr="00486B94">
        <w:rPr>
          <w:rFonts w:asciiTheme="minorHAnsi" w:hAnsiTheme="minorHAnsi" w:cs="Arial"/>
        </w:rPr>
        <w:t>K</w:t>
      </w:r>
    </w:p>
    <w:p w14:paraId="0548FEE3" w14:textId="77777777" w:rsidR="0027429B" w:rsidRDefault="0027429B" w:rsidP="00486B94">
      <w:pPr>
        <w:pStyle w:val="ListParagraph"/>
        <w:spacing w:after="180"/>
      </w:pPr>
    </w:p>
    <w:p w14:paraId="5C66F493" w14:textId="77777777" w:rsidR="00874009" w:rsidRDefault="000D155A" w:rsidP="003201C2">
      <w:pPr>
        <w:pStyle w:val="Heading1"/>
        <w:spacing w:after="120"/>
      </w:pPr>
      <w:bookmarkStart w:id="4" w:name="_Toc453249006"/>
      <w:bookmarkStart w:id="5" w:name="_Toc485298495"/>
      <w:r w:rsidRPr="00A52AFF">
        <w:t xml:space="preserve">A.2 </w:t>
      </w:r>
      <w:r w:rsidR="009F34BC" w:rsidRPr="00A52AFF">
        <w:t>Aims of the funding</w:t>
      </w:r>
      <w:bookmarkEnd w:id="4"/>
      <w:bookmarkEnd w:id="5"/>
    </w:p>
    <w:p w14:paraId="74C18863" w14:textId="77777777" w:rsidR="00953575" w:rsidRPr="00953575" w:rsidRDefault="00953575" w:rsidP="00953575"/>
    <w:p w14:paraId="3F9A27C4" w14:textId="77777777" w:rsidR="00E97CC0" w:rsidRDefault="00EA7C7A" w:rsidP="00675102">
      <w:pPr>
        <w:spacing w:after="240"/>
        <w:rPr>
          <w:rFonts w:asciiTheme="minorHAnsi" w:hAnsiTheme="minorHAnsi"/>
          <w:b/>
        </w:rPr>
      </w:pPr>
      <w:r>
        <w:rPr>
          <w:rFonts w:asciiTheme="minorHAnsi" w:hAnsiTheme="minorHAnsi"/>
          <w:b/>
          <w:noProof/>
          <w:lang w:eastAsia="en-GB"/>
        </w:rPr>
        <mc:AlternateContent>
          <mc:Choice Requires="wps">
            <w:drawing>
              <wp:inline distT="0" distB="0" distL="0" distR="0" wp14:anchorId="6119AD03" wp14:editId="310F3631">
                <wp:extent cx="6120000" cy="850789"/>
                <wp:effectExtent l="0" t="0" r="14605" b="26035"/>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850789"/>
                        </a:xfrm>
                        <a:prstGeom prst="rect">
                          <a:avLst/>
                        </a:prstGeom>
                        <a:solidFill>
                          <a:schemeClr val="accent1">
                            <a:lumMod val="20000"/>
                            <a:lumOff val="80000"/>
                          </a:schemeClr>
                        </a:solidFill>
                        <a:ln w="9525">
                          <a:solidFill>
                            <a:srgbClr val="000000"/>
                          </a:solidFill>
                          <a:miter lim="800000"/>
                          <a:headEnd/>
                          <a:tailEnd/>
                        </a:ln>
                      </wps:spPr>
                      <wps:txbx>
                        <w:txbxContent>
                          <w:p w14:paraId="3554352A" w14:textId="77777777" w:rsidR="004104C1" w:rsidRDefault="004104C1" w:rsidP="006E00A8">
                            <w:pPr>
                              <w:spacing w:after="120"/>
                              <w:rPr>
                                <w:rFonts w:asciiTheme="minorHAnsi" w:hAnsiTheme="minorHAnsi"/>
                                <w:b/>
                              </w:rPr>
                            </w:pPr>
                            <w:r w:rsidRPr="002440F3">
                              <w:rPr>
                                <w:rFonts w:asciiTheme="minorHAnsi" w:hAnsiTheme="minorHAnsi"/>
                                <w:b/>
                              </w:rPr>
                              <w:t xml:space="preserve">We are </w:t>
                            </w:r>
                            <w:r w:rsidRPr="00115E9E">
                              <w:rPr>
                                <w:rFonts w:asciiTheme="minorHAnsi" w:hAnsiTheme="minorHAnsi"/>
                                <w:b/>
                              </w:rPr>
                              <w:t xml:space="preserve">looking for projects </w:t>
                            </w:r>
                            <w:r w:rsidRPr="006E00A8">
                              <w:rPr>
                                <w:rFonts w:asciiTheme="minorHAnsi" w:hAnsiTheme="minorHAnsi"/>
                                <w:b/>
                              </w:rPr>
                              <w:t xml:space="preserve">delivering knowledge exchange </w:t>
                            </w:r>
                            <w:r w:rsidRPr="0062762C">
                              <w:rPr>
                                <w:rFonts w:asciiTheme="minorHAnsi" w:hAnsiTheme="minorHAnsi"/>
                                <w:b/>
                              </w:rPr>
                              <w:t>activity (A.6) with strong impact potential arising from excellent social science research (A.8).</w:t>
                            </w:r>
                            <w:r w:rsidRPr="00115E9E">
                              <w:rPr>
                                <w:rFonts w:asciiTheme="minorHAnsi" w:hAnsiTheme="minorHAnsi"/>
                                <w:b/>
                              </w:rPr>
                              <w:t xml:space="preserve"> </w:t>
                            </w:r>
                            <w:r w:rsidRPr="006E00A8">
                              <w:rPr>
                                <w:rFonts w:asciiTheme="minorHAnsi" w:hAnsiTheme="minorHAnsi"/>
                                <w:b/>
                              </w:rPr>
                              <w:t xml:space="preserve"> </w:t>
                            </w:r>
                          </w:p>
                          <w:p w14:paraId="7A88493F" w14:textId="77777777" w:rsidR="004104C1" w:rsidRPr="006E00A8" w:rsidRDefault="004104C1" w:rsidP="006E00A8">
                            <w:pPr>
                              <w:rPr>
                                <w:rFonts w:asciiTheme="minorHAnsi" w:hAnsiTheme="minorHAnsi"/>
                                <w:b/>
                              </w:rPr>
                            </w:pPr>
                            <w:r>
                              <w:rPr>
                                <w:rFonts w:asciiTheme="minorHAnsi" w:hAnsiTheme="minorHAnsi"/>
                                <w:b/>
                              </w:rPr>
                              <w:t xml:space="preserve">Projects should also </w:t>
                            </w:r>
                            <w:r w:rsidRPr="006E00A8">
                              <w:rPr>
                                <w:rFonts w:asciiTheme="minorHAnsi" w:hAnsiTheme="minorHAnsi"/>
                                <w:b/>
                              </w:rPr>
                              <w:t>demonstrat</w:t>
                            </w:r>
                            <w:r>
                              <w:rPr>
                                <w:rFonts w:asciiTheme="minorHAnsi" w:hAnsiTheme="minorHAnsi"/>
                                <w:b/>
                              </w:rPr>
                              <w:t>e</w:t>
                            </w:r>
                            <w:r w:rsidRPr="006E00A8">
                              <w:rPr>
                                <w:rFonts w:asciiTheme="minorHAnsi" w:hAnsiTheme="minorHAnsi"/>
                                <w:b/>
                              </w:rPr>
                              <w:t xml:space="preserve"> a commitment to developing/strengthening ongoing collaboration with non-academic partners.</w:t>
                            </w:r>
                          </w:p>
                          <w:p w14:paraId="596EF08B" w14:textId="77777777" w:rsidR="004104C1" w:rsidRDefault="004104C1" w:rsidP="001526F8"/>
                        </w:txbxContent>
                      </wps:txbx>
                      <wps:bodyPr rot="0" vert="horz" wrap="square" lIns="91440" tIns="45720" rIns="91440" bIns="45720" anchor="t" anchorCtr="0" upright="1">
                        <a:noAutofit/>
                      </wps:bodyPr>
                    </wps:wsp>
                  </a:graphicData>
                </a:graphic>
              </wp:inline>
            </w:drawing>
          </mc:Choice>
          <mc:Fallback>
            <w:pict>
              <v:shape w14:anchorId="6119AD03" id="_x0000_s1028" type="#_x0000_t202" style="width:481.9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" fillcolor="#dbe5f1 [660]">
                <v:textbox>
                  <w:txbxContent>
                    <w:p w14:paraId="3554352A" w14:textId="77777777" w:rsidR="004104C1" w:rsidRDefault="004104C1" w:rsidP="006E00A8">
                      <w:pPr>
                        <w:spacing w:after="120"/>
                        <w:rPr>
                          <w:rFonts w:asciiTheme="minorHAnsi" w:hAnsiTheme="minorHAnsi"/>
                          <w:b/>
                        </w:rPr>
                      </w:pPr>
                      <w:r w:rsidRPr="002440F3">
                        <w:rPr>
                          <w:rFonts w:asciiTheme="minorHAnsi" w:hAnsiTheme="minorHAnsi"/>
                          <w:b/>
                        </w:rPr>
                        <w:t xml:space="preserve">We are </w:t>
                      </w:r>
                      <w:r w:rsidRPr="00115E9E">
                        <w:rPr>
                          <w:rFonts w:asciiTheme="minorHAnsi" w:hAnsiTheme="minorHAnsi"/>
                          <w:b/>
                        </w:rPr>
                        <w:t xml:space="preserve">looking for projects </w:t>
                      </w:r>
                      <w:r w:rsidRPr="006E00A8">
                        <w:rPr>
                          <w:rFonts w:asciiTheme="minorHAnsi" w:hAnsiTheme="minorHAnsi"/>
                          <w:b/>
                        </w:rPr>
                        <w:t xml:space="preserve">delivering knowledge exchange </w:t>
                      </w:r>
                      <w:r w:rsidRPr="0062762C">
                        <w:rPr>
                          <w:rFonts w:asciiTheme="minorHAnsi" w:hAnsiTheme="minorHAnsi"/>
                          <w:b/>
                        </w:rPr>
                        <w:t>activity (A.6) with strong impact potential arising from excellent social science research (A.8).</w:t>
                      </w:r>
                      <w:r w:rsidRPr="00115E9E">
                        <w:rPr>
                          <w:rFonts w:asciiTheme="minorHAnsi" w:hAnsiTheme="minorHAnsi"/>
                          <w:b/>
                        </w:rPr>
                        <w:t xml:space="preserve"> </w:t>
                      </w:r>
                      <w:r w:rsidRPr="006E00A8">
                        <w:rPr>
                          <w:rFonts w:asciiTheme="minorHAnsi" w:hAnsiTheme="minorHAnsi"/>
                          <w:b/>
                        </w:rPr>
                        <w:t xml:space="preserve"> </w:t>
                      </w:r>
                    </w:p>
                    <w:p w14:paraId="7A88493F" w14:textId="77777777" w:rsidR="004104C1" w:rsidRPr="006E00A8" w:rsidRDefault="004104C1" w:rsidP="006E00A8">
                      <w:pPr>
                        <w:rPr>
                          <w:rFonts w:asciiTheme="minorHAnsi" w:hAnsiTheme="minorHAnsi"/>
                          <w:b/>
                        </w:rPr>
                      </w:pPr>
                      <w:r>
                        <w:rPr>
                          <w:rFonts w:asciiTheme="minorHAnsi" w:hAnsiTheme="minorHAnsi"/>
                          <w:b/>
                        </w:rPr>
                        <w:t xml:space="preserve">Projects should also </w:t>
                      </w:r>
                      <w:r w:rsidRPr="006E00A8">
                        <w:rPr>
                          <w:rFonts w:asciiTheme="minorHAnsi" w:hAnsiTheme="minorHAnsi"/>
                          <w:b/>
                        </w:rPr>
                        <w:t>demonstrat</w:t>
                      </w:r>
                      <w:r>
                        <w:rPr>
                          <w:rFonts w:asciiTheme="minorHAnsi" w:hAnsiTheme="minorHAnsi"/>
                          <w:b/>
                        </w:rPr>
                        <w:t>e</w:t>
                      </w:r>
                      <w:r w:rsidRPr="006E00A8">
                        <w:rPr>
                          <w:rFonts w:asciiTheme="minorHAnsi" w:hAnsiTheme="minorHAnsi"/>
                          <w:b/>
                        </w:rPr>
                        <w:t xml:space="preserve"> a commitment to developing/strengthening ongoing collaboration with non-academic partners.</w:t>
                      </w:r>
                    </w:p>
                    <w:p w14:paraId="596EF08B" w14:textId="77777777" w:rsidR="004104C1" w:rsidRDefault="004104C1" w:rsidP="001526F8"/>
                  </w:txbxContent>
                </v:textbox>
                <w10:anchorlock/>
              </v:shape>
            </w:pict>
          </mc:Fallback>
        </mc:AlternateContent>
      </w:r>
    </w:p>
    <w:p w14:paraId="17F44FF7" w14:textId="77777777" w:rsidR="004F2DE1" w:rsidRPr="004F2DE1" w:rsidRDefault="0062762C" w:rsidP="004F2DE1">
      <w:pPr>
        <w:spacing w:after="120"/>
        <w:rPr>
          <w:rFonts w:asciiTheme="minorHAnsi" w:hAnsiTheme="minorHAnsi" w:cs="Arial"/>
        </w:rPr>
      </w:pPr>
      <w:r w:rsidRPr="00A52AFF">
        <w:rPr>
          <w:rFonts w:asciiTheme="minorHAnsi" w:hAnsiTheme="minorHAnsi"/>
        </w:rPr>
        <w:t xml:space="preserve">The funding aims to provide support </w:t>
      </w:r>
      <w:r>
        <w:rPr>
          <w:rFonts w:asciiTheme="minorHAnsi" w:hAnsiTheme="minorHAnsi"/>
        </w:rPr>
        <w:t xml:space="preserve">for </w:t>
      </w:r>
      <w:r w:rsidRPr="00A52AFF">
        <w:rPr>
          <w:rFonts w:asciiTheme="minorHAnsi" w:hAnsiTheme="minorHAnsi"/>
        </w:rPr>
        <w:t xml:space="preserve">new </w:t>
      </w:r>
      <w:r w:rsidR="003D099C">
        <w:rPr>
          <w:rFonts w:asciiTheme="minorHAnsi" w:hAnsiTheme="minorHAnsi"/>
        </w:rPr>
        <w:t>KE</w:t>
      </w:r>
      <w:r w:rsidRPr="00A52AFF">
        <w:rPr>
          <w:rFonts w:asciiTheme="minorHAnsi" w:hAnsiTheme="minorHAnsi"/>
        </w:rPr>
        <w:t xml:space="preserve"> activity </w:t>
      </w:r>
      <w:r>
        <w:rPr>
          <w:rFonts w:asciiTheme="minorHAnsi" w:hAnsiTheme="minorHAnsi"/>
        </w:rPr>
        <w:t>or</w:t>
      </w:r>
      <w:r w:rsidRPr="00A52AFF">
        <w:rPr>
          <w:rFonts w:asciiTheme="minorHAnsi" w:hAnsiTheme="minorHAnsi"/>
        </w:rPr>
        <w:t xml:space="preserve"> </w:t>
      </w:r>
      <w:r>
        <w:rPr>
          <w:rFonts w:asciiTheme="minorHAnsi" w:hAnsiTheme="minorHAnsi"/>
        </w:rPr>
        <w:t xml:space="preserve">to </w:t>
      </w:r>
      <w:r w:rsidRPr="00A52AFF">
        <w:rPr>
          <w:rFonts w:asciiTheme="minorHAnsi" w:hAnsiTheme="minorHAnsi"/>
        </w:rPr>
        <w:t>provide follow-on support for pre-exi</w:t>
      </w:r>
      <w:r>
        <w:rPr>
          <w:rFonts w:asciiTheme="minorHAnsi" w:hAnsiTheme="minorHAnsi"/>
        </w:rPr>
        <w:t xml:space="preserve">sting </w:t>
      </w:r>
      <w:r w:rsidR="003D099C">
        <w:rPr>
          <w:rFonts w:asciiTheme="minorHAnsi" w:hAnsiTheme="minorHAnsi"/>
        </w:rPr>
        <w:t>KE</w:t>
      </w:r>
      <w:r w:rsidRPr="00A52AFF">
        <w:rPr>
          <w:rFonts w:asciiTheme="minorHAnsi" w:hAnsiTheme="minorHAnsi"/>
        </w:rPr>
        <w:t xml:space="preserve"> activities. </w:t>
      </w:r>
      <w:r w:rsidRPr="00A52AFF">
        <w:rPr>
          <w:rFonts w:asciiTheme="minorHAnsi" w:hAnsiTheme="minorHAnsi" w:cs="Arial"/>
        </w:rPr>
        <w:t>Applications building on previous activity must clearly demonstrate that the potential exists for ‘timely’ impact generation for which funding</w:t>
      </w:r>
      <w:r>
        <w:rPr>
          <w:rFonts w:asciiTheme="minorHAnsi" w:hAnsiTheme="minorHAnsi" w:cs="Arial"/>
        </w:rPr>
        <w:t xml:space="preserve"> has not already been allocated.</w:t>
      </w:r>
    </w:p>
    <w:p w14:paraId="12AC6E55" w14:textId="77777777" w:rsidR="00B23D21" w:rsidRDefault="00DE48A5" w:rsidP="004F2DE1">
      <w:pPr>
        <w:spacing w:after="120"/>
        <w:rPr>
          <w:rFonts w:asciiTheme="minorHAnsi" w:hAnsiTheme="minorHAnsi" w:cs="Arial"/>
        </w:rPr>
      </w:pPr>
      <w:r>
        <w:rPr>
          <w:rFonts w:asciiTheme="minorHAnsi" w:hAnsiTheme="minorHAnsi"/>
        </w:rPr>
        <w:t>Proposals</w:t>
      </w:r>
      <w:r w:rsidR="00180265" w:rsidRPr="00A52AFF">
        <w:rPr>
          <w:rFonts w:asciiTheme="minorHAnsi" w:hAnsiTheme="minorHAnsi"/>
        </w:rPr>
        <w:t xml:space="preserve"> </w:t>
      </w:r>
      <w:r w:rsidR="008A4BEB">
        <w:rPr>
          <w:rFonts w:asciiTheme="minorHAnsi" w:hAnsiTheme="minorHAnsi"/>
        </w:rPr>
        <w:t>must</w:t>
      </w:r>
      <w:r w:rsidR="00180265" w:rsidRPr="00A52AFF">
        <w:rPr>
          <w:rFonts w:asciiTheme="minorHAnsi" w:hAnsiTheme="minorHAnsi"/>
        </w:rPr>
        <w:t xml:space="preserve"> focus on clearly defined </w:t>
      </w:r>
      <w:r w:rsidR="003D099C">
        <w:rPr>
          <w:rFonts w:asciiTheme="minorHAnsi" w:hAnsiTheme="minorHAnsi"/>
        </w:rPr>
        <w:t>KE</w:t>
      </w:r>
      <w:r w:rsidR="00180265" w:rsidRPr="00A52AFF">
        <w:rPr>
          <w:rFonts w:asciiTheme="minorHAnsi" w:hAnsiTheme="minorHAnsi"/>
        </w:rPr>
        <w:t xml:space="preserve"> </w:t>
      </w:r>
      <w:r w:rsidR="00180265" w:rsidRPr="0062762C">
        <w:rPr>
          <w:rFonts w:asciiTheme="minorHAnsi" w:hAnsiTheme="minorHAnsi"/>
        </w:rPr>
        <w:t xml:space="preserve">activities </w:t>
      </w:r>
      <w:r w:rsidR="00FA0AA4" w:rsidRPr="0062762C">
        <w:rPr>
          <w:rFonts w:asciiTheme="minorHAnsi" w:hAnsiTheme="minorHAnsi"/>
        </w:rPr>
        <w:t>(</w:t>
      </w:r>
      <w:r w:rsidR="00FA0AA4" w:rsidRPr="0062762C">
        <w:rPr>
          <w:rFonts w:asciiTheme="minorHAnsi" w:hAnsiTheme="minorHAnsi"/>
          <w:b/>
        </w:rPr>
        <w:t>A.</w:t>
      </w:r>
      <w:r w:rsidR="003F37A7" w:rsidRPr="0062762C">
        <w:rPr>
          <w:rFonts w:asciiTheme="minorHAnsi" w:hAnsiTheme="minorHAnsi"/>
          <w:b/>
        </w:rPr>
        <w:t>6</w:t>
      </w:r>
      <w:r w:rsidR="00FA0AA4" w:rsidRPr="0062762C">
        <w:rPr>
          <w:rFonts w:asciiTheme="minorHAnsi" w:hAnsiTheme="minorHAnsi"/>
        </w:rPr>
        <w:t xml:space="preserve">) </w:t>
      </w:r>
      <w:r w:rsidR="00180265" w:rsidRPr="0062762C">
        <w:rPr>
          <w:rFonts w:asciiTheme="minorHAnsi" w:hAnsiTheme="minorHAnsi"/>
        </w:rPr>
        <w:t>and</w:t>
      </w:r>
      <w:r w:rsidR="00180265" w:rsidRPr="00A52AFF">
        <w:rPr>
          <w:rFonts w:asciiTheme="minorHAnsi" w:hAnsiTheme="minorHAnsi"/>
        </w:rPr>
        <w:t xml:space="preserve"> outcomes rather than on research outcomes (although </w:t>
      </w:r>
      <w:r w:rsidR="00180265">
        <w:rPr>
          <w:rFonts w:asciiTheme="minorHAnsi" w:hAnsiTheme="minorHAnsi"/>
        </w:rPr>
        <w:t xml:space="preserve">depending on the context </w:t>
      </w:r>
      <w:r w:rsidR="00180265" w:rsidRPr="00A52AFF">
        <w:rPr>
          <w:rFonts w:asciiTheme="minorHAnsi" w:hAnsiTheme="minorHAnsi"/>
        </w:rPr>
        <w:t xml:space="preserve">these may still be acceptable alongside </w:t>
      </w:r>
      <w:r w:rsidR="003D099C">
        <w:rPr>
          <w:rFonts w:asciiTheme="minorHAnsi" w:hAnsiTheme="minorHAnsi"/>
        </w:rPr>
        <w:t xml:space="preserve">KE </w:t>
      </w:r>
      <w:r>
        <w:rPr>
          <w:rFonts w:asciiTheme="minorHAnsi" w:hAnsiTheme="minorHAnsi"/>
        </w:rPr>
        <w:t>outcomes).</w:t>
      </w:r>
    </w:p>
    <w:p w14:paraId="7C115DCF" w14:textId="77777777" w:rsidR="004B5D96" w:rsidRDefault="00180265" w:rsidP="004F2DE1">
      <w:pPr>
        <w:spacing w:after="120"/>
        <w:rPr>
          <w:rFonts w:asciiTheme="minorHAnsi" w:hAnsiTheme="minorHAnsi"/>
        </w:rPr>
      </w:pPr>
      <w:r w:rsidRPr="006E153F">
        <w:rPr>
          <w:rFonts w:asciiTheme="minorHAnsi" w:hAnsiTheme="minorHAnsi"/>
        </w:rPr>
        <w:t xml:space="preserve">Proposed </w:t>
      </w:r>
      <w:r>
        <w:rPr>
          <w:rFonts w:asciiTheme="minorHAnsi" w:hAnsiTheme="minorHAnsi"/>
        </w:rPr>
        <w:t>partnerships</w:t>
      </w:r>
      <w:r w:rsidRPr="006E153F">
        <w:rPr>
          <w:rFonts w:asciiTheme="minorHAnsi" w:hAnsiTheme="minorHAnsi"/>
        </w:rPr>
        <w:t xml:space="preserve"> should clearly extend beyond the academy</w:t>
      </w:r>
      <w:r>
        <w:rPr>
          <w:rFonts w:asciiTheme="minorHAnsi" w:hAnsiTheme="minorHAnsi"/>
        </w:rPr>
        <w:t xml:space="preserve">. </w:t>
      </w:r>
      <w:r w:rsidR="004B5D96">
        <w:rPr>
          <w:rFonts w:asciiTheme="minorHAnsi" w:hAnsiTheme="minorHAnsi"/>
        </w:rPr>
        <w:t>The funding will support</w:t>
      </w:r>
      <w:r w:rsidR="004B5D96" w:rsidRPr="00A52AFF">
        <w:rPr>
          <w:rFonts w:asciiTheme="minorHAnsi" w:hAnsiTheme="minorHAnsi"/>
        </w:rPr>
        <w:t xml:space="preserve"> new collaborative partnerships and</w:t>
      </w:r>
      <w:r w:rsidR="004B5D96">
        <w:rPr>
          <w:rFonts w:asciiTheme="minorHAnsi" w:hAnsiTheme="minorHAnsi"/>
        </w:rPr>
        <w:t>/or</w:t>
      </w:r>
      <w:r w:rsidR="004B5D96" w:rsidRPr="00A52AFF">
        <w:rPr>
          <w:rFonts w:asciiTheme="minorHAnsi" w:hAnsiTheme="minorHAnsi"/>
        </w:rPr>
        <w:t xml:space="preserve"> the further development of pre-existing collaborations with </w:t>
      </w:r>
      <w:r w:rsidR="004B5D96">
        <w:rPr>
          <w:rFonts w:asciiTheme="minorHAnsi" w:hAnsiTheme="minorHAnsi"/>
        </w:rPr>
        <w:t>non-academic</w:t>
      </w:r>
      <w:r w:rsidR="004B5D96" w:rsidRPr="00A52AFF">
        <w:rPr>
          <w:rFonts w:asciiTheme="minorHAnsi" w:hAnsiTheme="minorHAnsi"/>
        </w:rPr>
        <w:t xml:space="preserve"> partners.</w:t>
      </w:r>
    </w:p>
    <w:p w14:paraId="4148D179" w14:textId="0E8766E7" w:rsidR="0063180A" w:rsidRDefault="00180265" w:rsidP="004F2DE1">
      <w:pPr>
        <w:spacing w:after="120"/>
        <w:rPr>
          <w:rFonts w:asciiTheme="minorHAnsi" w:hAnsiTheme="minorHAnsi" w:cs="Arial"/>
        </w:rPr>
      </w:pPr>
      <w:r w:rsidRPr="00486B94">
        <w:rPr>
          <w:rFonts w:asciiTheme="minorHAnsi" w:hAnsiTheme="minorHAnsi" w:cs="Arial"/>
          <w:b/>
        </w:rPr>
        <w:lastRenderedPageBreak/>
        <w:t>We want to encourage projects that include substantive user engagement or demonstrate genuine collaboration, co-design and co-delivery</w:t>
      </w:r>
      <w:r w:rsidR="004F419B">
        <w:rPr>
          <w:rFonts w:asciiTheme="minorHAnsi" w:hAnsiTheme="minorHAnsi" w:cs="Arial"/>
          <w:b/>
        </w:rPr>
        <w:t xml:space="preserve"> with non-academic partners</w:t>
      </w:r>
      <w:r w:rsidRPr="00486B94">
        <w:rPr>
          <w:rFonts w:asciiTheme="minorHAnsi" w:hAnsiTheme="minorHAnsi" w:cs="Arial"/>
          <w:b/>
        </w:rPr>
        <w:t>.</w:t>
      </w:r>
      <w:r w:rsidRPr="00A52AFF">
        <w:rPr>
          <w:rFonts w:asciiTheme="minorHAnsi" w:hAnsiTheme="minorHAnsi" w:cs="Arial"/>
        </w:rPr>
        <w:t xml:space="preserve"> Research</w:t>
      </w:r>
      <w:r w:rsidR="0031362B">
        <w:rPr>
          <w:rFonts w:asciiTheme="minorHAnsi" w:hAnsiTheme="minorHAnsi" w:cs="Arial"/>
        </w:rPr>
        <w:t xml:space="preserve"> activities</w:t>
      </w:r>
      <w:r w:rsidRPr="00A52AFF">
        <w:rPr>
          <w:rFonts w:asciiTheme="minorHAnsi" w:hAnsiTheme="minorHAnsi" w:cs="Arial"/>
        </w:rPr>
        <w:t xml:space="preserve"> which </w:t>
      </w:r>
      <w:r>
        <w:rPr>
          <w:rFonts w:asciiTheme="minorHAnsi" w:hAnsiTheme="minorHAnsi" w:cs="Arial"/>
        </w:rPr>
        <w:t xml:space="preserve">only </w:t>
      </w:r>
      <w:r w:rsidRPr="00A52AFF">
        <w:rPr>
          <w:rFonts w:asciiTheme="minorHAnsi" w:hAnsiTheme="minorHAnsi" w:cs="Arial"/>
        </w:rPr>
        <w:t xml:space="preserve">analyse material from user groups or disseminate findings to user groups without substantive collaboration </w:t>
      </w:r>
      <w:r w:rsidR="004F419B">
        <w:rPr>
          <w:rFonts w:asciiTheme="minorHAnsi" w:hAnsiTheme="minorHAnsi" w:cs="Arial"/>
        </w:rPr>
        <w:t>are</w:t>
      </w:r>
      <w:r w:rsidRPr="00A52AFF">
        <w:rPr>
          <w:rFonts w:asciiTheme="minorHAnsi" w:hAnsiTheme="minorHAnsi" w:cs="Arial"/>
        </w:rPr>
        <w:t xml:space="preserve"> unlikely to be prioritised. </w:t>
      </w:r>
      <w:bookmarkStart w:id="6" w:name="A3"/>
    </w:p>
    <w:p w14:paraId="31DC8928" w14:textId="618CB1F4" w:rsidR="000D238F" w:rsidRPr="000D238F" w:rsidRDefault="000D238F" w:rsidP="000D238F">
      <w:pPr>
        <w:spacing w:before="240" w:after="120"/>
        <w:rPr>
          <w:rFonts w:asciiTheme="minorHAnsi" w:hAnsiTheme="minorHAnsi" w:cstheme="minorHAnsi"/>
        </w:rPr>
      </w:pPr>
      <w:r w:rsidRPr="000D238F">
        <w:rPr>
          <w:rFonts w:asciiTheme="minorHAnsi" w:hAnsiTheme="minorHAnsi" w:cstheme="minorHAnsi"/>
        </w:rPr>
        <w:t xml:space="preserve">This funding aims to </w:t>
      </w:r>
      <w:r w:rsidRPr="000D238F">
        <w:rPr>
          <w:rFonts w:asciiTheme="minorHAnsi" w:hAnsiTheme="minorHAnsi" w:cstheme="minorHAnsi"/>
          <w:b/>
        </w:rPr>
        <w:t>facilitate the creation of new collaborative partnerships and the further development of pre-existing collaborations with our O²RB partner institutions</w:t>
      </w:r>
      <w:r w:rsidRPr="000D238F">
        <w:rPr>
          <w:rFonts w:asciiTheme="minorHAnsi" w:hAnsiTheme="minorHAnsi" w:cstheme="minorHAnsi"/>
        </w:rPr>
        <w:t xml:space="preserve"> (Oxford Brookes, Open and Reading Universities) and we welcome applications which demonstrate genuine collaboration, co-design and co-delivery</w:t>
      </w:r>
      <w:r w:rsidRPr="00996B36">
        <w:rPr>
          <w:rFonts w:asciiTheme="minorHAnsi" w:hAnsiTheme="minorHAnsi" w:cstheme="minorHAnsi"/>
        </w:rPr>
        <w:t xml:space="preserve">. </w:t>
      </w:r>
      <w:r w:rsidR="00996B36">
        <w:rPr>
          <w:rFonts w:asciiTheme="minorHAnsi" w:hAnsiTheme="minorHAnsi" w:cstheme="minorHAnsi"/>
        </w:rPr>
        <w:t xml:space="preserve">The Review Panel will </w:t>
      </w:r>
      <w:r w:rsidR="00996B36" w:rsidRPr="00996B36">
        <w:rPr>
          <w:rFonts w:asciiTheme="minorHAnsi" w:hAnsiTheme="minorHAnsi" w:cstheme="minorHAnsi"/>
        </w:rPr>
        <w:t>look particularly positively on applications that are built on such partnership activity.</w:t>
      </w:r>
    </w:p>
    <w:p w14:paraId="08FDA130" w14:textId="77777777" w:rsidR="000D238F" w:rsidRDefault="000D238F" w:rsidP="009818FD">
      <w:pPr>
        <w:pStyle w:val="Heading1"/>
      </w:pPr>
      <w:bookmarkStart w:id="7" w:name="_Toc485298496"/>
      <w:bookmarkStart w:id="8" w:name="_Toc453249008"/>
    </w:p>
    <w:p w14:paraId="2198F1CA" w14:textId="391580DE" w:rsidR="009818FD" w:rsidRDefault="00CD6C0D" w:rsidP="009818FD">
      <w:pPr>
        <w:pStyle w:val="Heading1"/>
      </w:pPr>
      <w:r w:rsidRPr="00453CDE">
        <w:t>A.</w:t>
      </w:r>
      <w:r w:rsidR="003F37A7" w:rsidRPr="00453CDE">
        <w:t>3</w:t>
      </w:r>
      <w:r w:rsidR="00CD596B" w:rsidRPr="00453CDE">
        <w:t xml:space="preserve"> </w:t>
      </w:r>
      <w:proofErr w:type="gramStart"/>
      <w:r w:rsidR="00CD596B" w:rsidRPr="00453CDE">
        <w:t>The</w:t>
      </w:r>
      <w:proofErr w:type="gramEnd"/>
      <w:r w:rsidR="00CD596B" w:rsidRPr="00453CDE">
        <w:t xml:space="preserve"> </w:t>
      </w:r>
      <w:bookmarkEnd w:id="7"/>
      <w:r w:rsidR="004757EA" w:rsidRPr="00453CDE">
        <w:t>Stages</w:t>
      </w:r>
      <w:r w:rsidR="005829A2">
        <w:t xml:space="preserve"> </w:t>
      </w:r>
    </w:p>
    <w:p w14:paraId="03809C44" w14:textId="77777777" w:rsidR="00453CDE" w:rsidRDefault="00453CDE" w:rsidP="00453CDE"/>
    <w:p w14:paraId="77F793EC" w14:textId="718057AD" w:rsidR="00453CDE" w:rsidRDefault="00453CDE" w:rsidP="00453CDE">
      <w:pPr>
        <w:rPr>
          <w:rFonts w:asciiTheme="minorHAnsi" w:hAnsiTheme="minorHAnsi" w:cstheme="minorHAnsi"/>
        </w:rPr>
      </w:pPr>
      <w:r w:rsidRPr="0045137C">
        <w:rPr>
          <w:rFonts w:asciiTheme="minorHAnsi" w:hAnsiTheme="minorHAnsi" w:cstheme="minorHAnsi"/>
        </w:rPr>
        <w:t xml:space="preserve">Projects supported by the IAA might start at a small scale, or at a very early point, for example, funding for initial conversations with partners. </w:t>
      </w:r>
      <w:r w:rsidR="00F01DB0">
        <w:rPr>
          <w:rFonts w:asciiTheme="minorHAnsi" w:hAnsiTheme="minorHAnsi" w:cstheme="minorHAnsi"/>
        </w:rPr>
        <w:t>This stage-gated</w:t>
      </w:r>
      <w:r w:rsidRPr="0045137C">
        <w:rPr>
          <w:rFonts w:asciiTheme="minorHAnsi" w:hAnsiTheme="minorHAnsi" w:cstheme="minorHAnsi"/>
        </w:rPr>
        <w:t xml:space="preserve"> programme will support the project as it grows, through piloting, to carrying out a fully developed impact project. However, projects may come to the fund at any point in their development and receive funding at any Stage, as appropriate. The top-up award is only open to previous IAA awardees (from IAA 1 or 2).</w:t>
      </w:r>
    </w:p>
    <w:p w14:paraId="2CA8DA9C" w14:textId="7CEFE40B" w:rsidR="002366C0" w:rsidRDefault="002366C0" w:rsidP="00453CDE">
      <w:pPr>
        <w:rPr>
          <w:rFonts w:asciiTheme="minorHAnsi" w:hAnsiTheme="minorHAnsi" w:cstheme="minorHAnsi"/>
        </w:rPr>
      </w:pPr>
    </w:p>
    <w:p w14:paraId="4EB96586" w14:textId="77777777" w:rsidR="005829A2" w:rsidRPr="005829A2" w:rsidRDefault="005829A2" w:rsidP="005829A2">
      <w:pPr>
        <w:rPr>
          <w:rFonts w:asciiTheme="minorHAnsi" w:hAnsiTheme="minorHAnsi"/>
        </w:rPr>
      </w:pPr>
      <w:r w:rsidRPr="005829A2">
        <w:rPr>
          <w:rFonts w:asciiTheme="minorHAnsi" w:hAnsiTheme="minorHAnsi" w:cs="Arial"/>
          <w:b/>
          <w:u w:val="single"/>
        </w:rPr>
        <w:t>1. Knowledge Exchange Dialogues</w:t>
      </w:r>
      <w:r w:rsidRPr="005829A2">
        <w:rPr>
          <w:rFonts w:asciiTheme="minorHAnsi" w:hAnsiTheme="minorHAnsi" w:cs="Arial"/>
          <w:b/>
        </w:rPr>
        <w:t xml:space="preserve"> </w:t>
      </w:r>
      <w:r w:rsidRPr="005829A2">
        <w:rPr>
          <w:rFonts w:asciiTheme="minorHAnsi" w:hAnsiTheme="minorHAnsi" w:cs="Arial"/>
          <w:i/>
        </w:rPr>
        <w:t>[Up to £2.5k]</w:t>
      </w:r>
    </w:p>
    <w:p w14:paraId="3978A6B6" w14:textId="1E6FB81A" w:rsidR="004757EA" w:rsidRPr="005829A2" w:rsidRDefault="005829A2" w:rsidP="005829A2">
      <w:pPr>
        <w:spacing w:after="180"/>
        <w:rPr>
          <w:rFonts w:asciiTheme="minorHAnsi" w:hAnsiTheme="minorHAnsi" w:cs="Arial"/>
        </w:rPr>
      </w:pPr>
      <w:r w:rsidRPr="005829A2">
        <w:rPr>
          <w:rFonts w:asciiTheme="minorHAnsi" w:hAnsiTheme="minorHAnsi"/>
        </w:rPr>
        <w:t xml:space="preserve">To fund social sciences-focused KE dialogue events, intended to bring together academic researchers with non-academic stakeholders (policymakers, practitioners, professionals and users) to share knowledge, experiences and perspectives on a topic of common interest and to develop ongoing plans for collaboration. </w:t>
      </w:r>
      <w:r w:rsidRPr="005829A2">
        <w:rPr>
          <w:rFonts w:asciiTheme="minorHAnsi" w:hAnsiTheme="minorHAnsi" w:cs="Arial"/>
        </w:rPr>
        <w:t xml:space="preserve"> </w:t>
      </w:r>
      <w:r w:rsidRPr="005829A2">
        <w:rPr>
          <w:rFonts w:asciiTheme="minorHAnsi" w:hAnsiTheme="minorHAnsi" w:cs="Arial"/>
          <w:b/>
        </w:rPr>
        <w:t xml:space="preserve">For more information </w:t>
      </w:r>
      <w:r w:rsidRPr="004104C1">
        <w:rPr>
          <w:rFonts w:asciiTheme="minorHAnsi" w:hAnsiTheme="minorHAnsi" w:cs="Arial"/>
          <w:b/>
          <w:u w:val="single"/>
        </w:rPr>
        <w:t xml:space="preserve">please see separate guidance available through our </w:t>
      </w:r>
      <w:hyperlink r:id="rId13" w:history="1">
        <w:r w:rsidRPr="002366C0">
          <w:rPr>
            <w:rStyle w:val="Hyperlink"/>
            <w:rFonts w:asciiTheme="minorHAnsi" w:hAnsiTheme="minorHAnsi" w:cs="Arial"/>
            <w:b/>
          </w:rPr>
          <w:t>webpage</w:t>
        </w:r>
      </w:hyperlink>
      <w:r w:rsidRPr="005829A2">
        <w:rPr>
          <w:rFonts w:asciiTheme="minorHAnsi" w:hAnsiTheme="minorHAnsi" w:cs="Arial"/>
        </w:rPr>
        <w:t>.</w:t>
      </w:r>
    </w:p>
    <w:p w14:paraId="64A07692" w14:textId="5ADE314F" w:rsidR="009F4B24" w:rsidRPr="00247EED" w:rsidRDefault="005829A2" w:rsidP="009F4B24">
      <w:pPr>
        <w:rPr>
          <w:rFonts w:asciiTheme="minorHAnsi" w:hAnsiTheme="minorHAnsi"/>
          <w:i/>
          <w:sz w:val="24"/>
        </w:rPr>
      </w:pPr>
      <w:bookmarkStart w:id="9" w:name="_Toc401071841"/>
      <w:bookmarkStart w:id="10" w:name="_Toc401072187"/>
      <w:bookmarkStart w:id="11" w:name="_Toc401075249"/>
      <w:r>
        <w:rPr>
          <w:rFonts w:asciiTheme="minorHAnsi" w:hAnsiTheme="minorHAnsi"/>
          <w:b/>
          <w:u w:val="single"/>
        </w:rPr>
        <w:t xml:space="preserve">2. </w:t>
      </w:r>
      <w:r w:rsidR="009F4B24" w:rsidRPr="00247EED">
        <w:rPr>
          <w:rFonts w:asciiTheme="minorHAnsi" w:hAnsiTheme="minorHAnsi"/>
          <w:b/>
          <w:u w:val="single"/>
        </w:rPr>
        <w:t>Kick-start</w:t>
      </w:r>
      <w:r w:rsidR="009F4B24">
        <w:rPr>
          <w:rFonts w:asciiTheme="minorHAnsi" w:hAnsiTheme="minorHAnsi"/>
          <w:b/>
          <w:u w:val="single"/>
        </w:rPr>
        <w:t>ing Impact</w:t>
      </w:r>
      <w:r w:rsidR="009F4B24" w:rsidRPr="00247EED">
        <w:rPr>
          <w:rFonts w:asciiTheme="minorHAnsi" w:hAnsiTheme="minorHAnsi"/>
          <w:b/>
          <w:u w:val="single"/>
        </w:rPr>
        <w:t xml:space="preserve"> Awards</w:t>
      </w:r>
      <w:r w:rsidR="009F4B24" w:rsidRPr="00247EED">
        <w:rPr>
          <w:rFonts w:asciiTheme="minorHAnsi" w:hAnsiTheme="minorHAnsi"/>
        </w:rPr>
        <w:t xml:space="preserve"> </w:t>
      </w:r>
      <w:r w:rsidR="00C615F6">
        <w:rPr>
          <w:rFonts w:asciiTheme="minorHAnsi" w:hAnsiTheme="minorHAnsi"/>
          <w:i/>
        </w:rPr>
        <w:t>[Up to £10</w:t>
      </w:r>
      <w:r w:rsidR="009F4B24" w:rsidRPr="00247EED">
        <w:rPr>
          <w:rFonts w:asciiTheme="minorHAnsi" w:hAnsiTheme="minorHAnsi"/>
          <w:i/>
        </w:rPr>
        <w:t>K</w:t>
      </w:r>
      <w:bookmarkEnd w:id="9"/>
      <w:bookmarkEnd w:id="10"/>
      <w:bookmarkEnd w:id="11"/>
      <w:r w:rsidR="009F4B24" w:rsidRPr="00247EED">
        <w:rPr>
          <w:rFonts w:asciiTheme="minorHAnsi" w:hAnsiTheme="minorHAnsi"/>
          <w:i/>
        </w:rPr>
        <w:t>]</w:t>
      </w:r>
    </w:p>
    <w:p w14:paraId="7AF1B2CD" w14:textId="4AB8B375" w:rsidR="009F4B24" w:rsidRPr="009F4B24" w:rsidRDefault="009F4B24" w:rsidP="009F4B24">
      <w:pPr>
        <w:spacing w:after="120"/>
        <w:rPr>
          <w:rFonts w:asciiTheme="minorHAnsi" w:hAnsiTheme="minorHAnsi" w:cs="Arial"/>
          <w:color w:val="000000"/>
        </w:rPr>
      </w:pPr>
      <w:r w:rsidRPr="003F4061">
        <w:rPr>
          <w:rFonts w:asciiTheme="minorHAnsi" w:hAnsiTheme="minorHAnsi" w:cs="Arial"/>
          <w:color w:val="000000"/>
        </w:rPr>
        <w:t>Kick-start</w:t>
      </w:r>
      <w:r>
        <w:rPr>
          <w:rFonts w:asciiTheme="minorHAnsi" w:hAnsiTheme="minorHAnsi" w:cs="Arial"/>
          <w:color w:val="000000"/>
        </w:rPr>
        <w:t>ing Impact</w:t>
      </w:r>
      <w:r w:rsidRPr="003F4061">
        <w:rPr>
          <w:rFonts w:asciiTheme="minorHAnsi" w:hAnsiTheme="minorHAnsi" w:cs="Arial"/>
          <w:color w:val="000000"/>
        </w:rPr>
        <w:t xml:space="preserve"> Awards are small flexible grants which a</w:t>
      </w:r>
      <w:r>
        <w:rPr>
          <w:rFonts w:asciiTheme="minorHAnsi" w:hAnsiTheme="minorHAnsi" w:cs="Arial"/>
          <w:color w:val="000000"/>
        </w:rPr>
        <w:t xml:space="preserve">re intended to facilitate new </w:t>
      </w:r>
      <w:r w:rsidR="003D099C">
        <w:rPr>
          <w:rFonts w:asciiTheme="minorHAnsi" w:hAnsiTheme="minorHAnsi" w:cs="Arial"/>
          <w:color w:val="000000"/>
        </w:rPr>
        <w:t>KE</w:t>
      </w:r>
      <w:r w:rsidRPr="003F4061">
        <w:rPr>
          <w:rFonts w:asciiTheme="minorHAnsi" w:hAnsiTheme="minorHAnsi" w:cs="Arial"/>
          <w:color w:val="000000"/>
        </w:rPr>
        <w:t xml:space="preserve"> projects. They may be used, for example, to fund </w:t>
      </w:r>
      <w:r w:rsidRPr="00E5641F">
        <w:rPr>
          <w:rFonts w:asciiTheme="minorHAnsi" w:hAnsiTheme="minorHAnsi" w:cs="Arial"/>
          <w:color w:val="000000"/>
        </w:rPr>
        <w:t>pilot-scale projects or stakeholder</w:t>
      </w:r>
      <w:r w:rsidRPr="00D95E5D">
        <w:rPr>
          <w:rFonts w:asciiTheme="minorHAnsi" w:hAnsiTheme="minorHAnsi" w:cs="Arial"/>
          <w:color w:val="000000"/>
        </w:rPr>
        <w:t xml:space="preserve"> engagement activities which lay the foundation for future collaborations or en</w:t>
      </w:r>
      <w:r>
        <w:rPr>
          <w:rFonts w:asciiTheme="minorHAnsi" w:hAnsiTheme="minorHAnsi" w:cs="Arial"/>
          <w:color w:val="000000"/>
        </w:rPr>
        <w:t xml:space="preserve">gage existing partners in new </w:t>
      </w:r>
      <w:r w:rsidR="003D099C">
        <w:rPr>
          <w:rFonts w:asciiTheme="minorHAnsi" w:hAnsiTheme="minorHAnsi" w:cs="Arial"/>
          <w:color w:val="000000"/>
        </w:rPr>
        <w:t>KE</w:t>
      </w:r>
      <w:r w:rsidRPr="00D95E5D">
        <w:rPr>
          <w:rFonts w:asciiTheme="minorHAnsi" w:hAnsiTheme="minorHAnsi" w:cs="Arial"/>
          <w:color w:val="000000"/>
        </w:rPr>
        <w:t xml:space="preserve"> activities. Activities might include: workshops/seminars; policy briefings; policy/practice conferences with </w:t>
      </w:r>
      <w:r>
        <w:rPr>
          <w:rFonts w:asciiTheme="minorHAnsi" w:hAnsiTheme="minorHAnsi" w:cs="Arial"/>
          <w:color w:val="000000"/>
        </w:rPr>
        <w:t>non-academic</w:t>
      </w:r>
      <w:r w:rsidRPr="00D95E5D">
        <w:rPr>
          <w:rFonts w:asciiTheme="minorHAnsi" w:hAnsiTheme="minorHAnsi" w:cs="Arial"/>
          <w:color w:val="000000"/>
        </w:rPr>
        <w:t xml:space="preserve"> partners; co-producing </w:t>
      </w:r>
      <w:r w:rsidRPr="00E97CC0">
        <w:rPr>
          <w:rFonts w:asciiTheme="minorHAnsi" w:hAnsiTheme="minorHAnsi" w:cs="Arial"/>
          <w:color w:val="000000"/>
        </w:rPr>
        <w:t>audience specific written outputs</w:t>
      </w:r>
      <w:r>
        <w:rPr>
          <w:rFonts w:asciiTheme="minorHAnsi" w:hAnsiTheme="minorHAnsi" w:cs="Arial"/>
          <w:color w:val="000000"/>
        </w:rPr>
        <w:t>;</w:t>
      </w:r>
      <w:r w:rsidRPr="003F4061">
        <w:rPr>
          <w:rFonts w:asciiTheme="minorHAnsi" w:hAnsiTheme="minorHAnsi" w:cs="Arial"/>
          <w:color w:val="000000"/>
        </w:rPr>
        <w:t xml:space="preserve"> setting up </w:t>
      </w:r>
      <w:r w:rsidRPr="00E97CC0">
        <w:rPr>
          <w:rFonts w:asciiTheme="minorHAnsi" w:hAnsiTheme="minorHAnsi" w:cs="Arial"/>
          <w:color w:val="000000"/>
        </w:rPr>
        <w:t>online platforms/portals</w:t>
      </w:r>
      <w:r>
        <w:rPr>
          <w:rFonts w:asciiTheme="minorHAnsi" w:hAnsiTheme="minorHAnsi" w:cs="Arial"/>
          <w:color w:val="000000"/>
        </w:rPr>
        <w:t>;</w:t>
      </w:r>
      <w:r w:rsidRPr="00E97CC0">
        <w:rPr>
          <w:rFonts w:asciiTheme="minorHAnsi" w:hAnsiTheme="minorHAnsi" w:cs="Arial"/>
          <w:color w:val="000000"/>
        </w:rPr>
        <w:t xml:space="preserve"> creating resources/training materials</w:t>
      </w:r>
      <w:r w:rsidRPr="003F4061">
        <w:rPr>
          <w:rFonts w:asciiTheme="minorHAnsi" w:hAnsiTheme="minorHAnsi" w:cs="Arial"/>
          <w:color w:val="000000"/>
        </w:rPr>
        <w:t xml:space="preserve">. The activities listed above must be carried out in a genuinely collaborative manner, with significant contribution from </w:t>
      </w:r>
      <w:r>
        <w:rPr>
          <w:rFonts w:asciiTheme="minorHAnsi" w:hAnsiTheme="minorHAnsi" w:cs="Arial"/>
          <w:color w:val="000000"/>
        </w:rPr>
        <w:t>non-academic</w:t>
      </w:r>
      <w:r w:rsidRPr="003F4061">
        <w:rPr>
          <w:rFonts w:asciiTheme="minorHAnsi" w:hAnsiTheme="minorHAnsi" w:cs="Arial"/>
          <w:color w:val="000000"/>
        </w:rPr>
        <w:t xml:space="preserve"> partners.</w:t>
      </w:r>
      <w:r w:rsidRPr="00E5641F">
        <w:rPr>
          <w:rFonts w:asciiTheme="minorHAnsi" w:hAnsiTheme="minorHAnsi" w:cs="Arial"/>
          <w:color w:val="000000"/>
        </w:rPr>
        <w:t xml:space="preserve"> </w:t>
      </w:r>
      <w:r w:rsidRPr="00D95E5D">
        <w:rPr>
          <w:rFonts w:asciiTheme="minorHAnsi" w:hAnsiTheme="minorHAnsi" w:cs="Arial"/>
          <w:color w:val="000000"/>
        </w:rPr>
        <w:t xml:space="preserve">Salary costs for the </w:t>
      </w:r>
      <w:r w:rsidR="002366C0">
        <w:rPr>
          <w:rFonts w:asciiTheme="minorHAnsi" w:hAnsiTheme="minorHAnsi" w:cs="Arial"/>
          <w:color w:val="000000"/>
        </w:rPr>
        <w:t xml:space="preserve">PI </w:t>
      </w:r>
      <w:r w:rsidRPr="00D95E5D">
        <w:rPr>
          <w:rFonts w:asciiTheme="minorHAnsi" w:hAnsiTheme="minorHAnsi" w:cs="Arial"/>
          <w:color w:val="000000"/>
        </w:rPr>
        <w:t xml:space="preserve">are </w:t>
      </w:r>
      <w:r w:rsidRPr="00D95E5D">
        <w:rPr>
          <w:rFonts w:asciiTheme="minorHAnsi" w:hAnsiTheme="minorHAnsi" w:cs="Arial"/>
          <w:b/>
          <w:color w:val="000000"/>
          <w:u w:val="single"/>
        </w:rPr>
        <w:t>not</w:t>
      </w:r>
      <w:r w:rsidRPr="00D95E5D">
        <w:rPr>
          <w:rFonts w:asciiTheme="minorHAnsi" w:hAnsiTheme="minorHAnsi" w:cs="Arial"/>
          <w:color w:val="000000"/>
        </w:rPr>
        <w:t xml:space="preserve"> eligible </w:t>
      </w:r>
      <w:r>
        <w:rPr>
          <w:rFonts w:asciiTheme="minorHAnsi" w:hAnsiTheme="minorHAnsi" w:cs="Arial"/>
          <w:color w:val="000000"/>
        </w:rPr>
        <w:t>under this scheme</w:t>
      </w:r>
      <w:r w:rsidRPr="00D95E5D">
        <w:rPr>
          <w:rFonts w:asciiTheme="minorHAnsi" w:hAnsiTheme="minorHAnsi" w:cs="Arial"/>
          <w:color w:val="000000"/>
        </w:rPr>
        <w:t>.</w:t>
      </w:r>
    </w:p>
    <w:p w14:paraId="256554AA" w14:textId="77777777" w:rsidR="00CD596B" w:rsidRPr="00247EED" w:rsidRDefault="005829A2" w:rsidP="00246C1B">
      <w:pPr>
        <w:rPr>
          <w:rFonts w:asciiTheme="minorHAnsi" w:hAnsiTheme="minorHAnsi"/>
          <w:b/>
          <w:u w:val="single"/>
        </w:rPr>
      </w:pPr>
      <w:r>
        <w:rPr>
          <w:rFonts w:asciiTheme="minorHAnsi" w:hAnsiTheme="minorHAnsi"/>
          <w:b/>
          <w:u w:val="single"/>
        </w:rPr>
        <w:t xml:space="preserve">3. </w:t>
      </w:r>
      <w:r w:rsidR="003F4061">
        <w:rPr>
          <w:rFonts w:asciiTheme="minorHAnsi" w:hAnsiTheme="minorHAnsi"/>
          <w:b/>
          <w:u w:val="single"/>
        </w:rPr>
        <w:t>Impact Acceleration</w:t>
      </w:r>
      <w:r w:rsidR="003F4061" w:rsidRPr="00247EED">
        <w:rPr>
          <w:rFonts w:asciiTheme="minorHAnsi" w:hAnsiTheme="minorHAnsi"/>
          <w:b/>
          <w:u w:val="single"/>
        </w:rPr>
        <w:t xml:space="preserve"> </w:t>
      </w:r>
      <w:r w:rsidR="00CD596B" w:rsidRPr="00247EED">
        <w:rPr>
          <w:rFonts w:asciiTheme="minorHAnsi" w:hAnsiTheme="minorHAnsi"/>
          <w:b/>
          <w:u w:val="single"/>
        </w:rPr>
        <w:t>Awards</w:t>
      </w:r>
      <w:r w:rsidR="00CD596B" w:rsidRPr="00247EED">
        <w:rPr>
          <w:rFonts w:asciiTheme="minorHAnsi" w:hAnsiTheme="minorHAnsi"/>
        </w:rPr>
        <w:t xml:space="preserve"> </w:t>
      </w:r>
      <w:r w:rsidR="00247EED" w:rsidRPr="00247EED">
        <w:rPr>
          <w:rFonts w:asciiTheme="minorHAnsi" w:hAnsiTheme="minorHAnsi"/>
          <w:i/>
        </w:rPr>
        <w:t>[Up to £</w:t>
      </w:r>
      <w:r w:rsidR="00E56D58">
        <w:rPr>
          <w:rFonts w:asciiTheme="minorHAnsi" w:hAnsiTheme="minorHAnsi"/>
          <w:i/>
        </w:rPr>
        <w:t>25</w:t>
      </w:r>
      <w:r w:rsidR="00247EED" w:rsidRPr="00247EED">
        <w:rPr>
          <w:rFonts w:asciiTheme="minorHAnsi" w:hAnsiTheme="minorHAnsi"/>
          <w:i/>
        </w:rPr>
        <w:t>K]</w:t>
      </w:r>
    </w:p>
    <w:p w14:paraId="3B6DD0B4" w14:textId="1CC4A2E6" w:rsidR="008A5059" w:rsidRPr="002366C0" w:rsidRDefault="00CD596B" w:rsidP="00152842">
      <w:pPr>
        <w:spacing w:after="120"/>
        <w:rPr>
          <w:rFonts w:asciiTheme="minorHAnsi" w:hAnsiTheme="minorHAnsi" w:cs="Arial"/>
          <w:color w:val="000000"/>
        </w:rPr>
      </w:pPr>
      <w:r w:rsidRPr="0031362B">
        <w:rPr>
          <w:rFonts w:asciiTheme="minorHAnsi" w:hAnsiTheme="minorHAnsi"/>
        </w:rPr>
        <w:t xml:space="preserve">This scheme is intended for </w:t>
      </w:r>
      <w:r w:rsidR="003D099C">
        <w:rPr>
          <w:rFonts w:asciiTheme="minorHAnsi" w:hAnsiTheme="minorHAnsi"/>
        </w:rPr>
        <w:t>KE</w:t>
      </w:r>
      <w:r w:rsidRPr="0031362B">
        <w:rPr>
          <w:rFonts w:asciiTheme="minorHAnsi" w:hAnsiTheme="minorHAnsi"/>
        </w:rPr>
        <w:t xml:space="preserve"> projects which may be a continuation of a previous project or a new initiative</w:t>
      </w:r>
      <w:r w:rsidR="003D705A" w:rsidRPr="0031362B">
        <w:rPr>
          <w:rFonts w:asciiTheme="minorHAnsi" w:hAnsiTheme="minorHAnsi"/>
          <w:color w:val="000000"/>
        </w:rPr>
        <w:t xml:space="preserve"> and </w:t>
      </w:r>
      <w:r w:rsidR="003D705A" w:rsidRPr="0031362B">
        <w:rPr>
          <w:rFonts w:asciiTheme="minorHAnsi" w:hAnsiTheme="minorHAnsi" w:cs="Arial"/>
          <w:color w:val="000000"/>
        </w:rPr>
        <w:t>aim</w:t>
      </w:r>
      <w:r w:rsidR="003D705A">
        <w:rPr>
          <w:rFonts w:asciiTheme="minorHAnsi" w:hAnsiTheme="minorHAnsi" w:cs="Arial"/>
          <w:color w:val="000000"/>
        </w:rPr>
        <w:t xml:space="preserve"> to drive activity that will encourage impact from excellent research</w:t>
      </w:r>
      <w:r w:rsidRPr="00A52AFF">
        <w:rPr>
          <w:rFonts w:asciiTheme="minorHAnsi" w:hAnsiTheme="minorHAnsi" w:cs="Arial"/>
          <w:color w:val="000000"/>
        </w:rPr>
        <w:t xml:space="preserve">. This funding is flexible and can cover a wide array of </w:t>
      </w:r>
      <w:r w:rsidR="00377826" w:rsidRPr="00A52AFF">
        <w:rPr>
          <w:rFonts w:asciiTheme="minorHAnsi" w:hAnsiTheme="minorHAnsi" w:cs="Arial"/>
          <w:color w:val="000000"/>
        </w:rPr>
        <w:t>activities</w:t>
      </w:r>
      <w:r w:rsidR="00377826">
        <w:rPr>
          <w:rFonts w:asciiTheme="minorHAnsi" w:hAnsiTheme="minorHAnsi" w:cs="Arial"/>
          <w:color w:val="000000"/>
        </w:rPr>
        <w:t xml:space="preserve"> which have the potential to generate or accelerate </w:t>
      </w:r>
      <w:r w:rsidR="00532F24">
        <w:rPr>
          <w:rFonts w:asciiTheme="minorHAnsi" w:hAnsiTheme="minorHAnsi" w:cs="Arial"/>
          <w:color w:val="000000"/>
        </w:rPr>
        <w:t>research impact</w:t>
      </w:r>
      <w:r w:rsidR="004D0FF7">
        <w:rPr>
          <w:rFonts w:asciiTheme="minorHAnsi" w:hAnsiTheme="minorHAnsi" w:cs="Arial"/>
          <w:color w:val="000000"/>
        </w:rPr>
        <w:t>, including people exchange projects with well-developed project plans (outgoing or incoming KE fellowships)</w:t>
      </w:r>
      <w:r w:rsidRPr="00A52AFF">
        <w:rPr>
          <w:rFonts w:asciiTheme="minorHAnsi" w:hAnsiTheme="minorHAnsi" w:cs="Arial"/>
          <w:color w:val="000000"/>
        </w:rPr>
        <w:t xml:space="preserve">. We encourage innovative ideas. </w:t>
      </w:r>
      <w:r w:rsidR="003D705A">
        <w:rPr>
          <w:rFonts w:asciiTheme="minorHAnsi" w:hAnsiTheme="minorHAnsi" w:cs="Arial"/>
          <w:color w:val="000000"/>
        </w:rPr>
        <w:t>S</w:t>
      </w:r>
      <w:r w:rsidR="003D705A" w:rsidRPr="00A52AFF">
        <w:rPr>
          <w:rFonts w:asciiTheme="minorHAnsi" w:hAnsiTheme="minorHAnsi" w:cs="Arial"/>
          <w:color w:val="000000"/>
        </w:rPr>
        <w:t xml:space="preserve">alary costs for the </w:t>
      </w:r>
      <w:r w:rsidR="002366C0">
        <w:rPr>
          <w:rFonts w:asciiTheme="minorHAnsi" w:hAnsiTheme="minorHAnsi" w:cs="Arial"/>
          <w:color w:val="000000"/>
        </w:rPr>
        <w:t xml:space="preserve">PI </w:t>
      </w:r>
      <w:r w:rsidR="003D705A" w:rsidRPr="00A52AFF">
        <w:rPr>
          <w:rFonts w:asciiTheme="minorHAnsi" w:hAnsiTheme="minorHAnsi" w:cs="Arial"/>
          <w:color w:val="000000"/>
        </w:rPr>
        <w:t xml:space="preserve">are </w:t>
      </w:r>
      <w:r w:rsidR="003D705A" w:rsidRPr="007441D6">
        <w:rPr>
          <w:rFonts w:asciiTheme="minorHAnsi" w:hAnsiTheme="minorHAnsi" w:cs="Arial"/>
          <w:b/>
          <w:color w:val="000000"/>
          <w:u w:val="single"/>
        </w:rPr>
        <w:t>not</w:t>
      </w:r>
      <w:r w:rsidR="003D705A" w:rsidRPr="00A52AFF">
        <w:rPr>
          <w:rFonts w:asciiTheme="minorHAnsi" w:hAnsiTheme="minorHAnsi" w:cs="Arial"/>
          <w:color w:val="000000"/>
        </w:rPr>
        <w:t xml:space="preserve"> eligible to be included in a</w:t>
      </w:r>
      <w:r w:rsidR="003D705A">
        <w:rPr>
          <w:rFonts w:asciiTheme="minorHAnsi" w:hAnsiTheme="minorHAnsi" w:cs="Arial"/>
          <w:color w:val="000000"/>
        </w:rPr>
        <w:t>n Impact Acceleration</w:t>
      </w:r>
      <w:r w:rsidR="003D705A" w:rsidRPr="00A52AFF">
        <w:rPr>
          <w:rFonts w:asciiTheme="minorHAnsi" w:hAnsiTheme="minorHAnsi" w:cs="Arial"/>
          <w:color w:val="000000"/>
        </w:rPr>
        <w:t xml:space="preserve"> Award proposal.</w:t>
      </w:r>
      <w:r w:rsidR="003D705A">
        <w:rPr>
          <w:rFonts w:asciiTheme="minorHAnsi" w:hAnsiTheme="minorHAnsi" w:cs="Arial"/>
          <w:color w:val="000000"/>
        </w:rPr>
        <w:t xml:space="preserve"> However, y</w:t>
      </w:r>
      <w:r w:rsidR="003F4061" w:rsidRPr="00A52AFF">
        <w:rPr>
          <w:rFonts w:asciiTheme="minorHAnsi" w:hAnsiTheme="minorHAnsi" w:cs="Arial"/>
          <w:color w:val="000000"/>
        </w:rPr>
        <w:t xml:space="preserve">ou may wish to use </w:t>
      </w:r>
      <w:r w:rsidR="003F4061">
        <w:rPr>
          <w:rFonts w:asciiTheme="minorHAnsi" w:hAnsiTheme="minorHAnsi" w:cs="Arial"/>
          <w:color w:val="000000"/>
        </w:rPr>
        <w:t xml:space="preserve">some of </w:t>
      </w:r>
      <w:r w:rsidR="003F4061" w:rsidRPr="00A52AFF">
        <w:rPr>
          <w:rFonts w:asciiTheme="minorHAnsi" w:hAnsiTheme="minorHAnsi" w:cs="Arial"/>
          <w:color w:val="000000"/>
        </w:rPr>
        <w:t>the fund</w:t>
      </w:r>
      <w:r w:rsidR="003F4061">
        <w:rPr>
          <w:rFonts w:asciiTheme="minorHAnsi" w:hAnsiTheme="minorHAnsi" w:cs="Arial"/>
          <w:color w:val="000000"/>
        </w:rPr>
        <w:t>ing</w:t>
      </w:r>
      <w:r w:rsidR="003F4061" w:rsidRPr="00A52AFF">
        <w:rPr>
          <w:rFonts w:asciiTheme="minorHAnsi" w:hAnsiTheme="minorHAnsi" w:cs="Arial"/>
          <w:color w:val="000000"/>
        </w:rPr>
        <w:t xml:space="preserve"> to cover salary costs for project staff</w:t>
      </w:r>
      <w:r w:rsidR="003F4061">
        <w:rPr>
          <w:rFonts w:asciiTheme="minorHAnsi" w:hAnsiTheme="minorHAnsi" w:cs="Arial"/>
          <w:color w:val="000000"/>
        </w:rPr>
        <w:t xml:space="preserve"> e.g. a postdoc</w:t>
      </w:r>
      <w:r w:rsidR="00CB378B">
        <w:rPr>
          <w:rFonts w:asciiTheme="minorHAnsi" w:hAnsiTheme="minorHAnsi" w:cs="Arial"/>
          <w:color w:val="000000"/>
        </w:rPr>
        <w:t>toral researcher</w:t>
      </w:r>
      <w:r w:rsidR="003F4061">
        <w:rPr>
          <w:rFonts w:asciiTheme="minorHAnsi" w:hAnsiTheme="minorHAnsi" w:cs="Arial"/>
          <w:color w:val="000000"/>
        </w:rPr>
        <w:t xml:space="preserve">, a KE Officer, casual research </w:t>
      </w:r>
      <w:r w:rsidR="003F4061" w:rsidRPr="002366C0">
        <w:rPr>
          <w:rFonts w:asciiTheme="minorHAnsi" w:hAnsiTheme="minorHAnsi" w:cs="Arial"/>
          <w:color w:val="000000"/>
        </w:rPr>
        <w:t>assistance, or some</w:t>
      </w:r>
      <w:r w:rsidR="003D705A" w:rsidRPr="002366C0">
        <w:rPr>
          <w:rFonts w:asciiTheme="minorHAnsi" w:hAnsiTheme="minorHAnsi" w:cs="Arial"/>
          <w:color w:val="000000"/>
        </w:rPr>
        <w:t>one</w:t>
      </w:r>
      <w:r w:rsidR="003F4061" w:rsidRPr="002366C0">
        <w:rPr>
          <w:rFonts w:asciiTheme="minorHAnsi" w:hAnsiTheme="minorHAnsi" w:cs="Arial"/>
          <w:color w:val="000000"/>
        </w:rPr>
        <w:t xml:space="preserve"> with specific</w:t>
      </w:r>
      <w:r w:rsidR="00246C1B" w:rsidRPr="002366C0">
        <w:rPr>
          <w:rFonts w:asciiTheme="minorHAnsi" w:hAnsiTheme="minorHAnsi" w:cs="Arial"/>
          <w:color w:val="000000"/>
        </w:rPr>
        <w:t xml:space="preserve"> technical</w:t>
      </w:r>
      <w:r w:rsidR="003F4061" w:rsidRPr="002366C0">
        <w:rPr>
          <w:rFonts w:asciiTheme="minorHAnsi" w:hAnsiTheme="minorHAnsi" w:cs="Arial"/>
          <w:color w:val="000000"/>
        </w:rPr>
        <w:t xml:space="preserve"> skills.</w:t>
      </w:r>
      <w:r w:rsidR="003D705A" w:rsidRPr="002366C0">
        <w:rPr>
          <w:rFonts w:asciiTheme="minorHAnsi" w:hAnsiTheme="minorHAnsi" w:cs="Arial"/>
          <w:color w:val="000000"/>
        </w:rPr>
        <w:t xml:space="preserve"> </w:t>
      </w:r>
    </w:p>
    <w:p w14:paraId="7EEC6626" w14:textId="77777777" w:rsidR="005829A2" w:rsidRPr="002366C0" w:rsidRDefault="005829A2" w:rsidP="005829A2">
      <w:pPr>
        <w:rPr>
          <w:rFonts w:asciiTheme="minorHAnsi" w:hAnsiTheme="minorHAnsi" w:cs="Arial"/>
          <w:i/>
          <w:color w:val="000000"/>
          <w:u w:val="single"/>
        </w:rPr>
      </w:pPr>
      <w:r w:rsidRPr="002366C0">
        <w:rPr>
          <w:rFonts w:asciiTheme="minorHAnsi" w:hAnsiTheme="minorHAnsi" w:cs="Arial"/>
          <w:color w:val="000000"/>
          <w:u w:val="single"/>
        </w:rPr>
        <w:t xml:space="preserve">4. </w:t>
      </w:r>
      <w:r w:rsidR="00E56D58" w:rsidRPr="002366C0">
        <w:rPr>
          <w:rFonts w:asciiTheme="minorHAnsi" w:hAnsiTheme="minorHAnsi" w:cs="Arial"/>
          <w:b/>
          <w:color w:val="000000"/>
          <w:u w:val="single"/>
        </w:rPr>
        <w:t>Top-up Awards</w:t>
      </w:r>
      <w:r w:rsidR="00E56D58" w:rsidRPr="002366C0">
        <w:rPr>
          <w:rFonts w:asciiTheme="minorHAnsi" w:hAnsiTheme="minorHAnsi" w:cs="Arial"/>
          <w:color w:val="000000"/>
        </w:rPr>
        <w:t xml:space="preserve"> </w:t>
      </w:r>
      <w:r w:rsidR="00E56D58" w:rsidRPr="002366C0">
        <w:rPr>
          <w:rFonts w:asciiTheme="minorHAnsi" w:hAnsiTheme="minorHAnsi" w:cs="Arial"/>
          <w:i/>
          <w:color w:val="000000"/>
        </w:rPr>
        <w:t>[up to £10k]</w:t>
      </w:r>
    </w:p>
    <w:p w14:paraId="4E17BB10" w14:textId="0C364D7E" w:rsidR="001B48C9" w:rsidRDefault="005829A2" w:rsidP="005829A2">
      <w:pPr>
        <w:spacing w:after="120"/>
        <w:rPr>
          <w:rFonts w:asciiTheme="minorHAnsi" w:hAnsiTheme="minorHAnsi" w:cs="Arial"/>
          <w:color w:val="000000"/>
        </w:rPr>
      </w:pPr>
      <w:r w:rsidRPr="002366C0">
        <w:rPr>
          <w:rFonts w:asciiTheme="minorHAnsi" w:hAnsiTheme="minorHAnsi" w:cs="Arial"/>
          <w:b/>
          <w:color w:val="000000"/>
        </w:rPr>
        <w:t>This</w:t>
      </w:r>
      <w:r w:rsidR="00E56D58" w:rsidRPr="002366C0">
        <w:rPr>
          <w:rFonts w:asciiTheme="minorHAnsi" w:hAnsiTheme="minorHAnsi" w:cs="Arial"/>
          <w:b/>
          <w:color w:val="000000"/>
        </w:rPr>
        <w:t xml:space="preserve"> scheme is only open </w:t>
      </w:r>
      <w:r w:rsidR="002366C0">
        <w:rPr>
          <w:rFonts w:asciiTheme="minorHAnsi" w:hAnsiTheme="minorHAnsi" w:cs="Arial"/>
          <w:b/>
          <w:color w:val="000000"/>
        </w:rPr>
        <w:t>to researchers who have held a previous IAA award</w:t>
      </w:r>
      <w:r w:rsidR="00E56D58" w:rsidRPr="002366C0">
        <w:rPr>
          <w:rFonts w:asciiTheme="minorHAnsi" w:hAnsiTheme="minorHAnsi" w:cs="Arial"/>
          <w:b/>
          <w:color w:val="000000"/>
        </w:rPr>
        <w:t xml:space="preserve"> d</w:t>
      </w:r>
      <w:r w:rsidR="002366C0">
        <w:rPr>
          <w:rFonts w:asciiTheme="minorHAnsi" w:hAnsiTheme="minorHAnsi" w:cs="Arial"/>
          <w:b/>
          <w:color w:val="000000"/>
        </w:rPr>
        <w:t>uring IAA 1 (2014-2019) or IAA 2</w:t>
      </w:r>
      <w:r w:rsidR="00E56D58" w:rsidRPr="002366C0">
        <w:rPr>
          <w:rFonts w:asciiTheme="minorHAnsi" w:hAnsiTheme="minorHAnsi" w:cs="Arial"/>
          <w:color w:val="000000"/>
        </w:rPr>
        <w:t>. Its purpose is to provide continuation funding where a project is going well</w:t>
      </w:r>
      <w:r w:rsidRPr="002366C0">
        <w:rPr>
          <w:rFonts w:asciiTheme="minorHAnsi" w:hAnsiTheme="minorHAnsi" w:cs="Arial"/>
          <w:color w:val="000000"/>
        </w:rPr>
        <w:t>, achieving and exceeding its outcomes</w:t>
      </w:r>
      <w:r w:rsidR="00E56D58" w:rsidRPr="002366C0">
        <w:rPr>
          <w:rFonts w:asciiTheme="minorHAnsi" w:hAnsiTheme="minorHAnsi" w:cs="Arial"/>
          <w:color w:val="000000"/>
        </w:rPr>
        <w:t xml:space="preserve"> and there is opportunity to achieve impact of </w:t>
      </w:r>
      <w:r w:rsidR="002366C0">
        <w:rPr>
          <w:rFonts w:asciiTheme="minorHAnsi" w:hAnsiTheme="minorHAnsi" w:cs="Arial"/>
          <w:color w:val="000000"/>
        </w:rPr>
        <w:t xml:space="preserve">demonstrably </w:t>
      </w:r>
      <w:r w:rsidR="00E56D58" w:rsidRPr="002366C0">
        <w:rPr>
          <w:rFonts w:asciiTheme="minorHAnsi" w:hAnsiTheme="minorHAnsi" w:cs="Arial"/>
          <w:color w:val="000000"/>
        </w:rPr>
        <w:t>greater reach (with</w:t>
      </w:r>
      <w:r w:rsidRPr="002366C0">
        <w:rPr>
          <w:rFonts w:asciiTheme="minorHAnsi" w:hAnsiTheme="minorHAnsi" w:cs="Arial"/>
          <w:color w:val="000000"/>
        </w:rPr>
        <w:t xml:space="preserve"> different partners, for example</w:t>
      </w:r>
      <w:r w:rsidR="00E56D58" w:rsidRPr="002366C0">
        <w:rPr>
          <w:rFonts w:asciiTheme="minorHAnsi" w:hAnsiTheme="minorHAnsi" w:cs="Arial"/>
          <w:color w:val="000000"/>
        </w:rPr>
        <w:t>) or to deepen the impact and make it more sustainable.</w:t>
      </w:r>
      <w:r w:rsidR="00E56D58" w:rsidRPr="005829A2">
        <w:rPr>
          <w:rFonts w:asciiTheme="minorHAnsi" w:hAnsiTheme="minorHAnsi" w:cs="Arial"/>
          <w:color w:val="000000"/>
        </w:rPr>
        <w:t xml:space="preserve"> </w:t>
      </w:r>
    </w:p>
    <w:p w14:paraId="1A4798E4" w14:textId="6CA11BC9" w:rsidR="0006499E" w:rsidRDefault="0006499E" w:rsidP="005829A2">
      <w:pPr>
        <w:spacing w:after="120"/>
        <w:rPr>
          <w:rFonts w:asciiTheme="minorHAnsi" w:hAnsiTheme="minorHAnsi" w:cs="Arial"/>
          <w:color w:val="000000"/>
        </w:rPr>
      </w:pPr>
    </w:p>
    <w:p w14:paraId="7BB3F051" w14:textId="54DF0164" w:rsidR="000D238F" w:rsidRDefault="000D238F" w:rsidP="005829A2">
      <w:pPr>
        <w:spacing w:after="120"/>
        <w:rPr>
          <w:rFonts w:asciiTheme="minorHAnsi" w:hAnsiTheme="minorHAnsi" w:cs="Arial"/>
          <w:color w:val="000000"/>
        </w:rPr>
      </w:pPr>
    </w:p>
    <w:p w14:paraId="0A4534E5" w14:textId="5A650488" w:rsidR="000D238F" w:rsidRDefault="000D238F" w:rsidP="005829A2">
      <w:pPr>
        <w:spacing w:after="120"/>
        <w:rPr>
          <w:rFonts w:asciiTheme="minorHAnsi" w:hAnsiTheme="minorHAnsi" w:cs="Arial"/>
          <w:color w:val="000000"/>
        </w:rPr>
      </w:pPr>
    </w:p>
    <w:p w14:paraId="0C955B89" w14:textId="77777777" w:rsidR="001D1BBA" w:rsidRDefault="001D1BBA" w:rsidP="001D1BBA">
      <w:pPr>
        <w:pStyle w:val="Heading1"/>
        <w:spacing w:after="120"/>
        <w:jc w:val="left"/>
      </w:pPr>
      <w:bookmarkStart w:id="12" w:name="_Toc485298497"/>
      <w:r>
        <w:lastRenderedPageBreak/>
        <w:t>A.</w:t>
      </w:r>
      <w:r w:rsidR="003F37A7">
        <w:t>4</w:t>
      </w:r>
      <w:r w:rsidR="003F37A7" w:rsidRPr="00A52AFF">
        <w:t xml:space="preserve"> </w:t>
      </w:r>
      <w:r>
        <w:t>Selection c</w:t>
      </w:r>
      <w:r w:rsidRPr="00A52AFF">
        <w:t>riteria</w:t>
      </w:r>
      <w:bookmarkEnd w:id="12"/>
    </w:p>
    <w:p w14:paraId="58E54825" w14:textId="41416215" w:rsidR="00A859B9" w:rsidRPr="00A859B9" w:rsidRDefault="000D238F" w:rsidP="00A859B9">
      <w:r>
        <w:rPr>
          <w:rFonts w:asciiTheme="minorHAnsi" w:hAnsiTheme="minorHAnsi"/>
          <w:noProof/>
          <w:lang w:eastAsia="en-GB"/>
        </w:rPr>
        <mc:AlternateContent>
          <mc:Choice Requires="wps">
            <w:drawing>
              <wp:inline distT="0" distB="0" distL="0" distR="0" wp14:anchorId="045CA4DC" wp14:editId="1A5B2CA4">
                <wp:extent cx="5976620" cy="1583925"/>
                <wp:effectExtent l="0" t="0" r="24130" b="16510"/>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620" cy="1583925"/>
                        </a:xfrm>
                        <a:prstGeom prst="rect">
                          <a:avLst/>
                        </a:prstGeom>
                        <a:solidFill>
                          <a:schemeClr val="accent1">
                            <a:lumMod val="20000"/>
                            <a:lumOff val="80000"/>
                          </a:schemeClr>
                        </a:solidFill>
                        <a:ln w="9525">
                          <a:solidFill>
                            <a:srgbClr val="000000"/>
                          </a:solidFill>
                          <a:miter lim="800000"/>
                          <a:headEnd/>
                          <a:tailEnd/>
                        </a:ln>
                      </wps:spPr>
                      <wps:txbx>
                        <w:txbxContent>
                          <w:p w14:paraId="41D366B3" w14:textId="77777777" w:rsidR="000D238F" w:rsidRDefault="000D238F" w:rsidP="000D238F">
                            <w:pPr>
                              <w:spacing w:after="120"/>
                              <w:rPr>
                                <w:rFonts w:asciiTheme="minorHAnsi" w:hAnsiTheme="minorHAnsi"/>
                                <w:b/>
                              </w:rPr>
                            </w:pPr>
                            <w:r w:rsidRPr="00C557CA">
                              <w:rPr>
                                <w:rFonts w:asciiTheme="minorHAnsi" w:hAnsiTheme="minorHAnsi"/>
                                <w:b/>
                              </w:rPr>
                              <w:t xml:space="preserve">The panel </w:t>
                            </w:r>
                            <w:r>
                              <w:rPr>
                                <w:rFonts w:asciiTheme="minorHAnsi" w:hAnsiTheme="minorHAnsi"/>
                                <w:b/>
                              </w:rPr>
                              <w:t>aim to support</w:t>
                            </w:r>
                            <w:r w:rsidRPr="00C557CA">
                              <w:rPr>
                                <w:rFonts w:asciiTheme="minorHAnsi" w:hAnsiTheme="minorHAnsi"/>
                                <w:b/>
                              </w:rPr>
                              <w:t xml:space="preserve"> </w:t>
                            </w:r>
                            <w:r>
                              <w:rPr>
                                <w:rFonts w:asciiTheme="minorHAnsi" w:hAnsiTheme="minorHAnsi"/>
                                <w:b/>
                              </w:rPr>
                              <w:t>high quality</w:t>
                            </w:r>
                            <w:r w:rsidRPr="00C557CA">
                              <w:rPr>
                                <w:rFonts w:asciiTheme="minorHAnsi" w:hAnsiTheme="minorHAnsi"/>
                                <w:b/>
                              </w:rPr>
                              <w:t xml:space="preserve"> </w:t>
                            </w:r>
                            <w:r>
                              <w:rPr>
                                <w:rFonts w:asciiTheme="minorHAnsi" w:hAnsiTheme="minorHAnsi"/>
                                <w:b/>
                              </w:rPr>
                              <w:t xml:space="preserve">proposals which: </w:t>
                            </w:r>
                          </w:p>
                          <w:p w14:paraId="6617A92E" w14:textId="77777777" w:rsidR="000D238F" w:rsidRDefault="000D238F" w:rsidP="000D238F">
                            <w:pPr>
                              <w:spacing w:after="120"/>
                              <w:rPr>
                                <w:rFonts w:asciiTheme="minorHAnsi" w:hAnsiTheme="minorHAnsi"/>
                                <w:b/>
                              </w:rPr>
                            </w:pPr>
                            <w:r>
                              <w:rPr>
                                <w:rFonts w:asciiTheme="minorHAnsi" w:hAnsiTheme="minorHAnsi"/>
                                <w:b/>
                              </w:rPr>
                              <w:t xml:space="preserve">(a) </w:t>
                            </w:r>
                            <w:proofErr w:type="gramStart"/>
                            <w:r>
                              <w:rPr>
                                <w:rFonts w:asciiTheme="minorHAnsi" w:hAnsiTheme="minorHAnsi"/>
                                <w:b/>
                              </w:rPr>
                              <w:t>show</w:t>
                            </w:r>
                            <w:proofErr w:type="gramEnd"/>
                            <w:r>
                              <w:rPr>
                                <w:rFonts w:asciiTheme="minorHAnsi" w:hAnsiTheme="minorHAnsi"/>
                                <w:b/>
                              </w:rPr>
                              <w:t xml:space="preserve"> strong potential to accelerate and deliver impact arising from excellent </w:t>
                            </w:r>
                            <w:r w:rsidRPr="00C557CA">
                              <w:rPr>
                                <w:rFonts w:asciiTheme="minorHAnsi" w:hAnsiTheme="minorHAnsi"/>
                                <w:b/>
                              </w:rPr>
                              <w:t xml:space="preserve">social science </w:t>
                            </w:r>
                            <w:r>
                              <w:rPr>
                                <w:rFonts w:asciiTheme="minorHAnsi" w:hAnsiTheme="minorHAnsi"/>
                                <w:b/>
                              </w:rPr>
                              <w:t xml:space="preserve">research (fitting the ESRC remit); and </w:t>
                            </w:r>
                          </w:p>
                          <w:p w14:paraId="34C246D8" w14:textId="77777777" w:rsidR="000D238F" w:rsidRDefault="000D238F" w:rsidP="000D238F">
                            <w:pPr>
                              <w:spacing w:after="120"/>
                              <w:rPr>
                                <w:rFonts w:asciiTheme="minorHAnsi" w:hAnsiTheme="minorHAnsi"/>
                                <w:b/>
                              </w:rPr>
                            </w:pPr>
                            <w:r>
                              <w:rPr>
                                <w:rFonts w:asciiTheme="minorHAnsi" w:hAnsiTheme="minorHAnsi"/>
                                <w:b/>
                              </w:rPr>
                              <w:t xml:space="preserve">(b) </w:t>
                            </w:r>
                            <w:proofErr w:type="gramStart"/>
                            <w:r>
                              <w:rPr>
                                <w:rFonts w:asciiTheme="minorHAnsi" w:hAnsiTheme="minorHAnsi"/>
                                <w:b/>
                              </w:rPr>
                              <w:t>demonstrate</w:t>
                            </w:r>
                            <w:proofErr w:type="gramEnd"/>
                            <w:r>
                              <w:rPr>
                                <w:rFonts w:asciiTheme="minorHAnsi" w:hAnsiTheme="minorHAnsi"/>
                                <w:b/>
                              </w:rPr>
                              <w:t xml:space="preserve"> genuine commitment to developing</w:t>
                            </w:r>
                            <w:r w:rsidRPr="007044B4">
                              <w:rPr>
                                <w:rFonts w:asciiTheme="minorHAnsi" w:hAnsiTheme="minorHAnsi"/>
                                <w:b/>
                              </w:rPr>
                              <w:t xml:space="preserve"> </w:t>
                            </w:r>
                            <w:r>
                              <w:rPr>
                                <w:rFonts w:asciiTheme="minorHAnsi" w:hAnsiTheme="minorHAnsi"/>
                                <w:b/>
                              </w:rPr>
                              <w:t>lasting and productive partnerships</w:t>
                            </w:r>
                            <w:r w:rsidRPr="007044B4">
                              <w:rPr>
                                <w:rFonts w:asciiTheme="minorHAnsi" w:hAnsiTheme="minorHAnsi"/>
                                <w:b/>
                              </w:rPr>
                              <w:t xml:space="preserve"> with </w:t>
                            </w:r>
                            <w:r>
                              <w:rPr>
                                <w:rFonts w:asciiTheme="minorHAnsi" w:hAnsiTheme="minorHAnsi"/>
                                <w:b/>
                              </w:rPr>
                              <w:t xml:space="preserve">non-academic </w:t>
                            </w:r>
                            <w:r w:rsidRPr="007044B4">
                              <w:rPr>
                                <w:rFonts w:asciiTheme="minorHAnsi" w:hAnsiTheme="minorHAnsi"/>
                                <w:b/>
                              </w:rPr>
                              <w:t>partners</w:t>
                            </w:r>
                            <w:r>
                              <w:rPr>
                                <w:rFonts w:asciiTheme="minorHAnsi" w:hAnsiTheme="minorHAnsi"/>
                                <w:b/>
                              </w:rPr>
                              <w:t>.</w:t>
                            </w:r>
                          </w:p>
                          <w:p w14:paraId="1C248CFC" w14:textId="08278566" w:rsidR="000D238F" w:rsidRPr="000D238F" w:rsidRDefault="000D238F" w:rsidP="000D238F">
                            <w:pPr>
                              <w:spacing w:after="120"/>
                              <w:rPr>
                                <w:rFonts w:asciiTheme="minorHAnsi" w:hAnsiTheme="minorHAnsi"/>
                                <w:b/>
                              </w:rPr>
                            </w:pPr>
                            <w:r w:rsidRPr="000D238F">
                              <w:rPr>
                                <w:rFonts w:asciiTheme="minorHAnsi" w:hAnsiTheme="minorHAnsi" w:cstheme="minorHAnsi"/>
                                <w:b/>
                              </w:rPr>
                              <w:t xml:space="preserve">(c) </w:t>
                            </w:r>
                            <w:proofErr w:type="gramStart"/>
                            <w:r w:rsidR="00996B36">
                              <w:rPr>
                                <w:rFonts w:asciiTheme="minorHAnsi" w:hAnsiTheme="minorHAnsi" w:cstheme="minorHAnsi"/>
                                <w:b/>
                              </w:rPr>
                              <w:t>are</w:t>
                            </w:r>
                            <w:proofErr w:type="gramEnd"/>
                            <w:r w:rsidR="00996B36">
                              <w:rPr>
                                <w:rFonts w:asciiTheme="minorHAnsi" w:hAnsiTheme="minorHAnsi" w:cstheme="minorHAnsi"/>
                                <w:b/>
                              </w:rPr>
                              <w:t xml:space="preserve"> generated, </w:t>
                            </w:r>
                            <w:r w:rsidRPr="000D238F">
                              <w:rPr>
                                <w:rFonts w:asciiTheme="minorHAnsi" w:hAnsiTheme="minorHAnsi" w:cstheme="minorHAnsi"/>
                                <w:b/>
                              </w:rPr>
                              <w:t>where possible, through collaboration with our regional partners – Oxford Brookes, Open and Reading Universities</w:t>
                            </w:r>
                          </w:p>
                        </w:txbxContent>
                      </wps:txbx>
                      <wps:bodyPr rot="0" vert="horz" wrap="square" lIns="91440" tIns="45720" rIns="91440" bIns="45720" anchor="t" anchorCtr="0" upright="1">
                        <a:noAutofit/>
                      </wps:bodyPr>
                    </wps:wsp>
                  </a:graphicData>
                </a:graphic>
              </wp:inline>
            </w:drawing>
          </mc:Choice>
          <mc:Fallback>
            <w:pict>
              <v:shape w14:anchorId="045CA4DC" id="Text Box 6" o:spid="_x0000_s1029" type="#_x0000_t202" style="width:470.6pt;height:12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" fillcolor="#dbe5f1 [660]">
                <v:textbox>
                  <w:txbxContent>
                    <w:p w14:paraId="41D366B3" w14:textId="77777777" w:rsidR="000D238F" w:rsidRDefault="000D238F" w:rsidP="000D238F">
                      <w:pPr>
                        <w:spacing w:after="120"/>
                        <w:rPr>
                          <w:rFonts w:asciiTheme="minorHAnsi" w:hAnsiTheme="minorHAnsi"/>
                          <w:b/>
                        </w:rPr>
                      </w:pPr>
                      <w:r w:rsidRPr="00C557CA">
                        <w:rPr>
                          <w:rFonts w:asciiTheme="minorHAnsi" w:hAnsiTheme="minorHAnsi"/>
                          <w:b/>
                        </w:rPr>
                        <w:t xml:space="preserve">The panel </w:t>
                      </w:r>
                      <w:r>
                        <w:rPr>
                          <w:rFonts w:asciiTheme="minorHAnsi" w:hAnsiTheme="minorHAnsi"/>
                          <w:b/>
                        </w:rPr>
                        <w:t>aim to support</w:t>
                      </w:r>
                      <w:r w:rsidRPr="00C557CA">
                        <w:rPr>
                          <w:rFonts w:asciiTheme="minorHAnsi" w:hAnsiTheme="minorHAnsi"/>
                          <w:b/>
                        </w:rPr>
                        <w:t xml:space="preserve"> </w:t>
                      </w:r>
                      <w:r>
                        <w:rPr>
                          <w:rFonts w:asciiTheme="minorHAnsi" w:hAnsiTheme="minorHAnsi"/>
                          <w:b/>
                        </w:rPr>
                        <w:t>high quality</w:t>
                      </w:r>
                      <w:r w:rsidRPr="00C557CA">
                        <w:rPr>
                          <w:rFonts w:asciiTheme="minorHAnsi" w:hAnsiTheme="minorHAnsi"/>
                          <w:b/>
                        </w:rPr>
                        <w:t xml:space="preserve"> </w:t>
                      </w:r>
                      <w:r>
                        <w:rPr>
                          <w:rFonts w:asciiTheme="minorHAnsi" w:hAnsiTheme="minorHAnsi"/>
                          <w:b/>
                        </w:rPr>
                        <w:t xml:space="preserve">proposals which: </w:t>
                      </w:r>
                    </w:p>
                    <w:p w14:paraId="6617A92E" w14:textId="77777777" w:rsidR="000D238F" w:rsidRDefault="000D238F" w:rsidP="000D238F">
                      <w:pPr>
                        <w:spacing w:after="120"/>
                        <w:rPr>
                          <w:rFonts w:asciiTheme="minorHAnsi" w:hAnsiTheme="minorHAnsi"/>
                          <w:b/>
                        </w:rPr>
                      </w:pPr>
                      <w:r>
                        <w:rPr>
                          <w:rFonts w:asciiTheme="minorHAnsi" w:hAnsiTheme="minorHAnsi"/>
                          <w:b/>
                        </w:rPr>
                        <w:t xml:space="preserve">(a) </w:t>
                      </w:r>
                      <w:proofErr w:type="gramStart"/>
                      <w:r>
                        <w:rPr>
                          <w:rFonts w:asciiTheme="minorHAnsi" w:hAnsiTheme="minorHAnsi"/>
                          <w:b/>
                        </w:rPr>
                        <w:t>show</w:t>
                      </w:r>
                      <w:proofErr w:type="gramEnd"/>
                      <w:r>
                        <w:rPr>
                          <w:rFonts w:asciiTheme="minorHAnsi" w:hAnsiTheme="minorHAnsi"/>
                          <w:b/>
                        </w:rPr>
                        <w:t xml:space="preserve"> strong potential to accelerate and deliver impact arising from excellent </w:t>
                      </w:r>
                      <w:r w:rsidRPr="00C557CA">
                        <w:rPr>
                          <w:rFonts w:asciiTheme="minorHAnsi" w:hAnsiTheme="minorHAnsi"/>
                          <w:b/>
                        </w:rPr>
                        <w:t xml:space="preserve">social science </w:t>
                      </w:r>
                      <w:r>
                        <w:rPr>
                          <w:rFonts w:asciiTheme="minorHAnsi" w:hAnsiTheme="minorHAnsi"/>
                          <w:b/>
                        </w:rPr>
                        <w:t xml:space="preserve">research (fitting the ESRC remit); and </w:t>
                      </w:r>
                    </w:p>
                    <w:p w14:paraId="34C246D8" w14:textId="77777777" w:rsidR="000D238F" w:rsidRDefault="000D238F" w:rsidP="000D238F">
                      <w:pPr>
                        <w:spacing w:after="120"/>
                        <w:rPr>
                          <w:rFonts w:asciiTheme="minorHAnsi" w:hAnsiTheme="minorHAnsi"/>
                          <w:b/>
                        </w:rPr>
                      </w:pPr>
                      <w:r>
                        <w:rPr>
                          <w:rFonts w:asciiTheme="minorHAnsi" w:hAnsiTheme="minorHAnsi"/>
                          <w:b/>
                        </w:rPr>
                        <w:t xml:space="preserve">(b) </w:t>
                      </w:r>
                      <w:proofErr w:type="gramStart"/>
                      <w:r>
                        <w:rPr>
                          <w:rFonts w:asciiTheme="minorHAnsi" w:hAnsiTheme="minorHAnsi"/>
                          <w:b/>
                        </w:rPr>
                        <w:t>demonstrate</w:t>
                      </w:r>
                      <w:proofErr w:type="gramEnd"/>
                      <w:r>
                        <w:rPr>
                          <w:rFonts w:asciiTheme="minorHAnsi" w:hAnsiTheme="minorHAnsi"/>
                          <w:b/>
                        </w:rPr>
                        <w:t xml:space="preserve"> genuine commitment to developing</w:t>
                      </w:r>
                      <w:r w:rsidRPr="007044B4">
                        <w:rPr>
                          <w:rFonts w:asciiTheme="minorHAnsi" w:hAnsiTheme="minorHAnsi"/>
                          <w:b/>
                        </w:rPr>
                        <w:t xml:space="preserve"> </w:t>
                      </w:r>
                      <w:r>
                        <w:rPr>
                          <w:rFonts w:asciiTheme="minorHAnsi" w:hAnsiTheme="minorHAnsi"/>
                          <w:b/>
                        </w:rPr>
                        <w:t>lasting and productive partnerships</w:t>
                      </w:r>
                      <w:r w:rsidRPr="007044B4">
                        <w:rPr>
                          <w:rFonts w:asciiTheme="minorHAnsi" w:hAnsiTheme="minorHAnsi"/>
                          <w:b/>
                        </w:rPr>
                        <w:t xml:space="preserve"> with </w:t>
                      </w:r>
                      <w:r>
                        <w:rPr>
                          <w:rFonts w:asciiTheme="minorHAnsi" w:hAnsiTheme="minorHAnsi"/>
                          <w:b/>
                        </w:rPr>
                        <w:t xml:space="preserve">non-academic </w:t>
                      </w:r>
                      <w:r w:rsidRPr="007044B4">
                        <w:rPr>
                          <w:rFonts w:asciiTheme="minorHAnsi" w:hAnsiTheme="minorHAnsi"/>
                          <w:b/>
                        </w:rPr>
                        <w:t>partners</w:t>
                      </w:r>
                      <w:r>
                        <w:rPr>
                          <w:rFonts w:asciiTheme="minorHAnsi" w:hAnsiTheme="minorHAnsi"/>
                          <w:b/>
                        </w:rPr>
                        <w:t>.</w:t>
                      </w:r>
                    </w:p>
                    <w:p w14:paraId="1C248CFC" w14:textId="08278566" w:rsidR="000D238F" w:rsidRPr="000D238F" w:rsidRDefault="000D238F" w:rsidP="000D238F">
                      <w:pPr>
                        <w:spacing w:after="120"/>
                        <w:rPr>
                          <w:rFonts w:asciiTheme="minorHAnsi" w:hAnsiTheme="minorHAnsi"/>
                          <w:b/>
                        </w:rPr>
                      </w:pPr>
                      <w:r w:rsidRPr="000D238F">
                        <w:rPr>
                          <w:rFonts w:asciiTheme="minorHAnsi" w:hAnsiTheme="minorHAnsi" w:cstheme="minorHAnsi"/>
                          <w:b/>
                        </w:rPr>
                        <w:t xml:space="preserve">(c) </w:t>
                      </w:r>
                      <w:proofErr w:type="gramStart"/>
                      <w:r w:rsidR="00996B36">
                        <w:rPr>
                          <w:rFonts w:asciiTheme="minorHAnsi" w:hAnsiTheme="minorHAnsi" w:cstheme="minorHAnsi"/>
                          <w:b/>
                        </w:rPr>
                        <w:t>are</w:t>
                      </w:r>
                      <w:proofErr w:type="gramEnd"/>
                      <w:r w:rsidR="00996B36">
                        <w:rPr>
                          <w:rFonts w:asciiTheme="minorHAnsi" w:hAnsiTheme="minorHAnsi" w:cstheme="minorHAnsi"/>
                          <w:b/>
                        </w:rPr>
                        <w:t xml:space="preserve"> generated, </w:t>
                      </w:r>
                      <w:r w:rsidRPr="000D238F">
                        <w:rPr>
                          <w:rFonts w:asciiTheme="minorHAnsi" w:hAnsiTheme="minorHAnsi" w:cstheme="minorHAnsi"/>
                          <w:b/>
                        </w:rPr>
                        <w:t>where possible, through collaboration with our regional partners – Oxford Brookes, Open and Reading Universities</w:t>
                      </w:r>
                    </w:p>
                  </w:txbxContent>
                </v:textbox>
                <w10:anchorlock/>
              </v:shape>
            </w:pict>
          </mc:Fallback>
        </mc:AlternateContent>
      </w:r>
    </w:p>
    <w:p w14:paraId="79F9C666" w14:textId="77777777" w:rsidR="001D1BBA" w:rsidRPr="00A52AFF" w:rsidRDefault="001D1BBA" w:rsidP="001D1BBA">
      <w:pPr>
        <w:spacing w:before="240" w:after="120"/>
        <w:rPr>
          <w:rFonts w:asciiTheme="minorHAnsi" w:hAnsiTheme="minorHAnsi"/>
        </w:rPr>
      </w:pPr>
      <w:r>
        <w:rPr>
          <w:rFonts w:asciiTheme="minorHAnsi" w:hAnsiTheme="minorHAnsi"/>
        </w:rPr>
        <w:t>The panel will also consider the following</w:t>
      </w:r>
      <w:r w:rsidRPr="00A52AFF">
        <w:rPr>
          <w:rFonts w:asciiTheme="minorHAnsi" w:hAnsiTheme="minorHAnsi"/>
        </w:rPr>
        <w:t xml:space="preserve"> criteria </w:t>
      </w:r>
      <w:r>
        <w:rPr>
          <w:rFonts w:asciiTheme="minorHAnsi" w:hAnsiTheme="minorHAnsi"/>
        </w:rPr>
        <w:t>when reviewing the</w:t>
      </w:r>
      <w:r w:rsidRPr="00A52AFF">
        <w:rPr>
          <w:rFonts w:asciiTheme="minorHAnsi" w:hAnsiTheme="minorHAnsi"/>
        </w:rPr>
        <w:t xml:space="preserve"> applications:</w:t>
      </w:r>
    </w:p>
    <w:p w14:paraId="7E3D213A" w14:textId="77777777" w:rsidR="001D1BBA" w:rsidRPr="001C780C" w:rsidRDefault="001D1BBA" w:rsidP="00037E82">
      <w:pPr>
        <w:pStyle w:val="ListParagraph"/>
        <w:numPr>
          <w:ilvl w:val="0"/>
          <w:numId w:val="10"/>
        </w:numPr>
        <w:spacing w:after="120"/>
        <w:contextualSpacing w:val="0"/>
        <w:rPr>
          <w:rFonts w:asciiTheme="minorHAnsi" w:hAnsiTheme="minorHAnsi"/>
        </w:rPr>
      </w:pPr>
      <w:r w:rsidRPr="001C780C">
        <w:rPr>
          <w:rFonts w:asciiTheme="minorHAnsi" w:hAnsiTheme="minorHAnsi"/>
          <w:b/>
        </w:rPr>
        <w:t>Contribution</w:t>
      </w:r>
      <w:r w:rsidRPr="001C780C">
        <w:rPr>
          <w:rFonts w:asciiTheme="minorHAnsi" w:hAnsiTheme="minorHAnsi"/>
        </w:rPr>
        <w:t xml:space="preserve"> – Contribution to knowledge for </w:t>
      </w:r>
      <w:r>
        <w:rPr>
          <w:rFonts w:asciiTheme="minorHAnsi" w:hAnsiTheme="minorHAnsi"/>
        </w:rPr>
        <w:t>non-academic</w:t>
      </w:r>
      <w:r w:rsidRPr="001C780C">
        <w:rPr>
          <w:rFonts w:asciiTheme="minorHAnsi" w:hAnsiTheme="minorHAnsi"/>
        </w:rPr>
        <w:t xml:space="preserve"> partners/users beyond the academy and likely importance of the research expertise to those partners/users</w:t>
      </w:r>
    </w:p>
    <w:p w14:paraId="0A3096C0" w14:textId="0EECD320" w:rsidR="001D1BBA" w:rsidRPr="001C780C" w:rsidRDefault="001D1BBA" w:rsidP="00037E82">
      <w:pPr>
        <w:pStyle w:val="ListParagraph"/>
        <w:numPr>
          <w:ilvl w:val="0"/>
          <w:numId w:val="10"/>
        </w:numPr>
        <w:spacing w:after="120"/>
        <w:contextualSpacing w:val="0"/>
        <w:rPr>
          <w:rFonts w:asciiTheme="minorHAnsi" w:hAnsiTheme="minorHAnsi"/>
        </w:rPr>
      </w:pPr>
      <w:r w:rsidRPr="001C780C">
        <w:rPr>
          <w:rFonts w:asciiTheme="minorHAnsi" w:hAnsiTheme="minorHAnsi"/>
          <w:b/>
        </w:rPr>
        <w:t xml:space="preserve">Design &amp; methods </w:t>
      </w:r>
      <w:r w:rsidRPr="001C780C">
        <w:rPr>
          <w:rFonts w:asciiTheme="minorHAnsi" w:hAnsiTheme="minorHAnsi"/>
        </w:rPr>
        <w:t xml:space="preserve">– Effectiveness of project/activity design and methods, particularly involvement of </w:t>
      </w:r>
      <w:r>
        <w:rPr>
          <w:rFonts w:asciiTheme="minorHAnsi" w:hAnsiTheme="minorHAnsi"/>
        </w:rPr>
        <w:t>non-academic</w:t>
      </w:r>
      <w:r w:rsidRPr="001C780C">
        <w:rPr>
          <w:rFonts w:asciiTheme="minorHAnsi" w:hAnsiTheme="minorHAnsi"/>
        </w:rPr>
        <w:t xml:space="preserve"> partners/users at all </w:t>
      </w:r>
      <w:r w:rsidR="00F01DB0">
        <w:rPr>
          <w:rFonts w:asciiTheme="minorHAnsi" w:hAnsiTheme="minorHAnsi"/>
        </w:rPr>
        <w:t>points in</w:t>
      </w:r>
      <w:r w:rsidRPr="001C780C">
        <w:rPr>
          <w:rFonts w:asciiTheme="minorHAnsi" w:hAnsiTheme="minorHAnsi"/>
        </w:rPr>
        <w:t xml:space="preserve"> the project (co-design, co-delivery and user involvement in dissemination are encouraged)</w:t>
      </w:r>
    </w:p>
    <w:p w14:paraId="0513EDCA" w14:textId="77777777" w:rsidR="001D1BBA" w:rsidRPr="001C780C" w:rsidRDefault="001D1BBA" w:rsidP="00037E82">
      <w:pPr>
        <w:pStyle w:val="ListParagraph"/>
        <w:numPr>
          <w:ilvl w:val="0"/>
          <w:numId w:val="10"/>
        </w:numPr>
        <w:spacing w:after="120"/>
        <w:contextualSpacing w:val="0"/>
        <w:rPr>
          <w:rFonts w:asciiTheme="minorHAnsi" w:hAnsiTheme="minorHAnsi"/>
        </w:rPr>
      </w:pPr>
      <w:r w:rsidRPr="001C780C">
        <w:rPr>
          <w:rFonts w:asciiTheme="minorHAnsi" w:hAnsiTheme="minorHAnsi"/>
          <w:b/>
        </w:rPr>
        <w:t>Usefulness</w:t>
      </w:r>
      <w:r w:rsidRPr="001C780C">
        <w:rPr>
          <w:rFonts w:asciiTheme="minorHAnsi" w:hAnsiTheme="minorHAnsi"/>
        </w:rPr>
        <w:t xml:space="preserve"> – Timeliness of the outcomes for </w:t>
      </w:r>
      <w:r>
        <w:rPr>
          <w:rFonts w:asciiTheme="minorHAnsi" w:hAnsiTheme="minorHAnsi"/>
        </w:rPr>
        <w:t>non-academic</w:t>
      </w:r>
      <w:r w:rsidRPr="001C780C">
        <w:rPr>
          <w:rFonts w:asciiTheme="minorHAnsi" w:hAnsiTheme="minorHAnsi"/>
        </w:rPr>
        <w:t xml:space="preserve"> partners/potential users and the ability of the project/activities to meet </w:t>
      </w:r>
      <w:r>
        <w:rPr>
          <w:rFonts w:asciiTheme="minorHAnsi" w:hAnsiTheme="minorHAnsi"/>
        </w:rPr>
        <w:t>non-academic</w:t>
      </w:r>
      <w:r w:rsidRPr="001C780C">
        <w:rPr>
          <w:rFonts w:asciiTheme="minorHAnsi" w:hAnsiTheme="minorHAnsi"/>
        </w:rPr>
        <w:t xml:space="preserve"> partners/users’ needs</w:t>
      </w:r>
    </w:p>
    <w:p w14:paraId="68960E09" w14:textId="77777777" w:rsidR="001D1BBA" w:rsidRPr="001C780C" w:rsidRDefault="001D1BBA" w:rsidP="00037E82">
      <w:pPr>
        <w:pStyle w:val="ListParagraph"/>
        <w:numPr>
          <w:ilvl w:val="0"/>
          <w:numId w:val="10"/>
        </w:numPr>
        <w:spacing w:after="120"/>
        <w:contextualSpacing w:val="0"/>
        <w:rPr>
          <w:rFonts w:asciiTheme="minorHAnsi" w:hAnsiTheme="minorHAnsi"/>
        </w:rPr>
      </w:pPr>
      <w:r w:rsidRPr="001C780C">
        <w:rPr>
          <w:rFonts w:asciiTheme="minorHAnsi" w:hAnsiTheme="minorHAnsi"/>
          <w:b/>
        </w:rPr>
        <w:t xml:space="preserve">Value for money </w:t>
      </w:r>
      <w:r w:rsidRPr="001C780C">
        <w:rPr>
          <w:rFonts w:asciiTheme="minorHAnsi" w:hAnsiTheme="minorHAnsi"/>
        </w:rPr>
        <w:t xml:space="preserve">– </w:t>
      </w:r>
      <w:r>
        <w:rPr>
          <w:rFonts w:asciiTheme="minorHAnsi" w:hAnsiTheme="minorHAnsi"/>
        </w:rPr>
        <w:t>An appropriate and well-justified plan for expenditure, with careful consideration taken of individual costs</w:t>
      </w:r>
      <w:r w:rsidRPr="001C780C">
        <w:rPr>
          <w:rFonts w:asciiTheme="minorHAnsi" w:hAnsiTheme="minorHAnsi"/>
        </w:rPr>
        <w:t xml:space="preserve">, including demonstrable investment (cash or in-kind) by </w:t>
      </w:r>
      <w:r>
        <w:rPr>
          <w:rFonts w:asciiTheme="minorHAnsi" w:hAnsiTheme="minorHAnsi"/>
        </w:rPr>
        <w:t>non-academic</w:t>
      </w:r>
      <w:r w:rsidRPr="001C780C">
        <w:rPr>
          <w:rFonts w:asciiTheme="minorHAnsi" w:hAnsiTheme="minorHAnsi"/>
        </w:rPr>
        <w:t xml:space="preserve"> partners/users, if appropriate</w:t>
      </w:r>
    </w:p>
    <w:p w14:paraId="5FA55D30" w14:textId="77777777" w:rsidR="003D099C" w:rsidRDefault="001D1BBA" w:rsidP="00037E82">
      <w:pPr>
        <w:pStyle w:val="ListParagraph"/>
        <w:numPr>
          <w:ilvl w:val="0"/>
          <w:numId w:val="10"/>
        </w:numPr>
        <w:spacing w:before="120"/>
        <w:rPr>
          <w:rFonts w:asciiTheme="minorHAnsi" w:hAnsiTheme="minorHAnsi"/>
        </w:rPr>
      </w:pPr>
      <w:r w:rsidRPr="00486B94">
        <w:rPr>
          <w:rFonts w:asciiTheme="minorHAnsi" w:hAnsiTheme="minorHAnsi"/>
          <w:b/>
        </w:rPr>
        <w:t>Sustainability</w:t>
      </w:r>
      <w:r w:rsidRPr="00486B94">
        <w:rPr>
          <w:rFonts w:asciiTheme="minorHAnsi" w:hAnsiTheme="minorHAnsi"/>
        </w:rPr>
        <w:t xml:space="preserve"> – Potential for project/activity to lead to further development of a sustained relationship with non-academic partners/users and impact in the longer term</w:t>
      </w:r>
      <w:bookmarkStart w:id="13" w:name="_Toc457392815"/>
      <w:bookmarkStart w:id="14" w:name="_Toc485298498"/>
    </w:p>
    <w:p w14:paraId="65F4E62F" w14:textId="77777777" w:rsidR="004104C1" w:rsidRPr="004104C1" w:rsidRDefault="004104C1" w:rsidP="0006499E">
      <w:pPr>
        <w:pStyle w:val="ListParagraph"/>
        <w:spacing w:before="120"/>
        <w:ind w:left="360"/>
        <w:rPr>
          <w:rFonts w:asciiTheme="minorHAnsi" w:hAnsiTheme="minorHAnsi"/>
        </w:rPr>
      </w:pPr>
    </w:p>
    <w:p w14:paraId="7F2F7A8D" w14:textId="77777777" w:rsidR="00C15A74" w:rsidRPr="00A52AFF" w:rsidRDefault="003471F3" w:rsidP="003C38A3">
      <w:pPr>
        <w:pStyle w:val="Heading1"/>
        <w:spacing w:before="240" w:after="120"/>
        <w:jc w:val="left"/>
      </w:pPr>
      <w:r>
        <w:t>A</w:t>
      </w:r>
      <w:r w:rsidR="00CD6C0D">
        <w:t>.5</w:t>
      </w:r>
      <w:r w:rsidR="000D155A" w:rsidRPr="00A52AFF">
        <w:t xml:space="preserve"> </w:t>
      </w:r>
      <w:r w:rsidR="00D73A12" w:rsidRPr="00A52AFF">
        <w:t>Eligibility</w:t>
      </w:r>
      <w:bookmarkEnd w:id="13"/>
      <w:r w:rsidR="002440F3">
        <w:t xml:space="preserve"> to apply</w:t>
      </w:r>
      <w:bookmarkEnd w:id="8"/>
      <w:bookmarkEnd w:id="14"/>
    </w:p>
    <w:bookmarkEnd w:id="6"/>
    <w:p w14:paraId="5B7D7F7D" w14:textId="771477A4" w:rsidR="005A2D23" w:rsidRDefault="005A2D23" w:rsidP="00037E82">
      <w:pPr>
        <w:pStyle w:val="ListParagraph"/>
        <w:numPr>
          <w:ilvl w:val="0"/>
          <w:numId w:val="2"/>
        </w:numPr>
        <w:spacing w:before="120" w:after="120"/>
        <w:ind w:left="284" w:hanging="284"/>
        <w:contextualSpacing w:val="0"/>
        <w:rPr>
          <w:rFonts w:asciiTheme="minorHAnsi" w:hAnsiTheme="minorHAnsi"/>
        </w:rPr>
      </w:pPr>
      <w:r w:rsidRPr="000A58FE">
        <w:rPr>
          <w:rFonts w:asciiTheme="minorHAnsi" w:hAnsiTheme="minorHAnsi"/>
        </w:rPr>
        <w:t>Applications are welcomed from</w:t>
      </w:r>
      <w:r>
        <w:rPr>
          <w:rFonts w:asciiTheme="minorHAnsi" w:hAnsiTheme="minorHAnsi"/>
        </w:rPr>
        <w:t xml:space="preserve"> members of</w:t>
      </w:r>
      <w:r w:rsidRPr="000A58FE">
        <w:rPr>
          <w:rFonts w:asciiTheme="minorHAnsi" w:hAnsiTheme="minorHAnsi"/>
        </w:rPr>
        <w:t xml:space="preserve"> </w:t>
      </w:r>
      <w:r w:rsidRPr="00094220">
        <w:rPr>
          <w:rFonts w:asciiTheme="minorHAnsi" w:hAnsiTheme="minorHAnsi"/>
          <w:b/>
        </w:rPr>
        <w:t>any department or faculty</w:t>
      </w:r>
      <w:r>
        <w:rPr>
          <w:rFonts w:asciiTheme="minorHAnsi" w:hAnsiTheme="minorHAnsi"/>
          <w:b/>
        </w:rPr>
        <w:t xml:space="preserve"> </w:t>
      </w:r>
      <w:r w:rsidRPr="0086489B">
        <w:rPr>
          <w:rFonts w:asciiTheme="minorHAnsi" w:hAnsiTheme="minorHAnsi"/>
        </w:rPr>
        <w:t>at the University of Oxford</w:t>
      </w:r>
      <w:r w:rsidR="004104C1">
        <w:rPr>
          <w:rFonts w:asciiTheme="minorHAnsi" w:hAnsiTheme="minorHAnsi"/>
        </w:rPr>
        <w:t xml:space="preserve">. </w:t>
      </w:r>
      <w:r w:rsidRPr="00B2653C">
        <w:rPr>
          <w:rFonts w:asciiTheme="minorHAnsi" w:hAnsiTheme="minorHAnsi"/>
          <w:b/>
          <w:u w:val="single"/>
        </w:rPr>
        <w:t>Head</w:t>
      </w:r>
      <w:r w:rsidR="006E00A8" w:rsidRPr="00B2653C">
        <w:rPr>
          <w:rFonts w:asciiTheme="minorHAnsi" w:hAnsiTheme="minorHAnsi"/>
          <w:b/>
          <w:u w:val="single"/>
        </w:rPr>
        <w:t>(s)</w:t>
      </w:r>
      <w:r w:rsidRPr="00B2653C">
        <w:rPr>
          <w:rFonts w:asciiTheme="minorHAnsi" w:hAnsiTheme="minorHAnsi"/>
          <w:b/>
          <w:u w:val="single"/>
        </w:rPr>
        <w:t xml:space="preserve"> of Department</w:t>
      </w:r>
      <w:r w:rsidR="00B2653C">
        <w:rPr>
          <w:rFonts w:asciiTheme="minorHAnsi" w:hAnsiTheme="minorHAnsi"/>
          <w:b/>
          <w:u w:val="single"/>
        </w:rPr>
        <w:t xml:space="preserve"> approval</w:t>
      </w:r>
      <w:r w:rsidRPr="00B2653C">
        <w:rPr>
          <w:rFonts w:asciiTheme="minorHAnsi" w:hAnsiTheme="minorHAnsi"/>
          <w:b/>
          <w:u w:val="single"/>
        </w:rPr>
        <w:t xml:space="preserve"> is required</w:t>
      </w:r>
      <w:r w:rsidR="008A4BEB" w:rsidRPr="00B2653C">
        <w:rPr>
          <w:rFonts w:asciiTheme="minorHAnsi" w:hAnsiTheme="minorHAnsi"/>
          <w:b/>
          <w:u w:val="single"/>
        </w:rPr>
        <w:t>.</w:t>
      </w:r>
    </w:p>
    <w:p w14:paraId="7890B972" w14:textId="77777777" w:rsidR="00D37348" w:rsidRPr="003B348B" w:rsidRDefault="002709F9" w:rsidP="00037E82">
      <w:pPr>
        <w:pStyle w:val="ListParagraph"/>
        <w:numPr>
          <w:ilvl w:val="0"/>
          <w:numId w:val="2"/>
        </w:numPr>
        <w:spacing w:after="120"/>
        <w:ind w:left="284" w:hanging="284"/>
        <w:contextualSpacing w:val="0"/>
        <w:rPr>
          <w:rFonts w:asciiTheme="minorHAnsi" w:hAnsiTheme="minorHAnsi"/>
        </w:rPr>
      </w:pPr>
      <w:r w:rsidRPr="003B348B">
        <w:rPr>
          <w:rFonts w:asciiTheme="minorHAnsi" w:hAnsiTheme="minorHAnsi"/>
        </w:rPr>
        <w:t xml:space="preserve">Many departments </w:t>
      </w:r>
      <w:r w:rsidRPr="00B30AEE">
        <w:rPr>
          <w:rFonts w:asciiTheme="minorHAnsi" w:hAnsiTheme="minorHAnsi"/>
        </w:rPr>
        <w:t>have internal eligibility criteria</w:t>
      </w:r>
      <w:r w:rsidR="004B5D96" w:rsidRPr="00B30AEE">
        <w:rPr>
          <w:rFonts w:asciiTheme="minorHAnsi" w:hAnsiTheme="minorHAnsi"/>
        </w:rPr>
        <w:t>,</w:t>
      </w:r>
      <w:r w:rsidR="004B5D96" w:rsidRPr="003B348B">
        <w:rPr>
          <w:rFonts w:asciiTheme="minorHAnsi" w:hAnsiTheme="minorHAnsi"/>
        </w:rPr>
        <w:t xml:space="preserve"> approval processes</w:t>
      </w:r>
      <w:r w:rsidRPr="003B348B">
        <w:rPr>
          <w:rFonts w:asciiTheme="minorHAnsi" w:hAnsiTheme="minorHAnsi"/>
        </w:rPr>
        <w:t xml:space="preserve"> and other guidelines</w:t>
      </w:r>
      <w:r w:rsidR="006779A1" w:rsidRPr="003B348B">
        <w:rPr>
          <w:rFonts w:asciiTheme="minorHAnsi" w:hAnsiTheme="minorHAnsi"/>
        </w:rPr>
        <w:t xml:space="preserve"> to which all applicants should adhere</w:t>
      </w:r>
      <w:r w:rsidRPr="003B348B">
        <w:rPr>
          <w:rFonts w:asciiTheme="minorHAnsi" w:hAnsiTheme="minorHAnsi"/>
        </w:rPr>
        <w:t>. Please consult your departmental administrator for</w:t>
      </w:r>
      <w:r w:rsidR="006E00A8" w:rsidRPr="003B348B">
        <w:rPr>
          <w:rFonts w:asciiTheme="minorHAnsi" w:hAnsiTheme="minorHAnsi"/>
        </w:rPr>
        <w:t xml:space="preserve"> internal deadlines and further information</w:t>
      </w:r>
      <w:r w:rsidRPr="003B348B">
        <w:rPr>
          <w:rFonts w:asciiTheme="minorHAnsi" w:hAnsiTheme="minorHAnsi"/>
        </w:rPr>
        <w:t>.</w:t>
      </w:r>
    </w:p>
    <w:p w14:paraId="63273EDA" w14:textId="77777777" w:rsidR="00FF012F" w:rsidRDefault="005A2D23" w:rsidP="00037E82">
      <w:pPr>
        <w:pStyle w:val="ListParagraph"/>
        <w:numPr>
          <w:ilvl w:val="0"/>
          <w:numId w:val="2"/>
        </w:numPr>
        <w:spacing w:after="120"/>
        <w:ind w:left="284" w:hanging="284"/>
        <w:contextualSpacing w:val="0"/>
        <w:rPr>
          <w:rFonts w:asciiTheme="minorHAnsi" w:hAnsiTheme="minorHAnsi"/>
        </w:rPr>
      </w:pPr>
      <w:r>
        <w:rPr>
          <w:rFonts w:asciiTheme="minorHAnsi" w:hAnsiTheme="minorHAnsi"/>
        </w:rPr>
        <w:t xml:space="preserve">All applications must include </w:t>
      </w:r>
      <w:r w:rsidRPr="006105B3">
        <w:rPr>
          <w:rFonts w:asciiTheme="minorHAnsi" w:hAnsiTheme="minorHAnsi"/>
          <w:b/>
        </w:rPr>
        <w:t>at least one external non-academic</w:t>
      </w:r>
      <w:r>
        <w:rPr>
          <w:rFonts w:asciiTheme="minorHAnsi" w:hAnsiTheme="minorHAnsi"/>
          <w:b/>
        </w:rPr>
        <w:t xml:space="preserve">/HEI </w:t>
      </w:r>
      <w:r w:rsidRPr="006105B3">
        <w:rPr>
          <w:rFonts w:asciiTheme="minorHAnsi" w:hAnsiTheme="minorHAnsi"/>
          <w:b/>
        </w:rPr>
        <w:t>partner</w:t>
      </w:r>
      <w:r>
        <w:rPr>
          <w:rFonts w:asciiTheme="minorHAnsi" w:hAnsiTheme="minorHAnsi"/>
        </w:rPr>
        <w:t>.</w:t>
      </w:r>
    </w:p>
    <w:p w14:paraId="73A31585" w14:textId="77777777" w:rsidR="00573D64" w:rsidRPr="00FF012F" w:rsidRDefault="005A2D23" w:rsidP="00037E82">
      <w:pPr>
        <w:pStyle w:val="ListParagraph"/>
        <w:numPr>
          <w:ilvl w:val="0"/>
          <w:numId w:val="2"/>
        </w:numPr>
        <w:spacing w:after="120"/>
        <w:ind w:left="284" w:hanging="284"/>
        <w:contextualSpacing w:val="0"/>
        <w:rPr>
          <w:rFonts w:asciiTheme="minorHAnsi" w:hAnsiTheme="minorHAnsi"/>
        </w:rPr>
      </w:pPr>
      <w:r w:rsidRPr="00FF012F">
        <w:rPr>
          <w:rFonts w:asciiTheme="minorHAnsi" w:hAnsiTheme="minorHAnsi"/>
        </w:rPr>
        <w:t xml:space="preserve">To be eligible for ESRC IAA funding, applications must fall </w:t>
      </w:r>
      <w:r w:rsidRPr="00FF012F">
        <w:rPr>
          <w:rFonts w:asciiTheme="minorHAnsi" w:hAnsiTheme="minorHAnsi"/>
          <w:b/>
        </w:rPr>
        <w:t>within the remit of the ESRC</w:t>
      </w:r>
      <w:r w:rsidR="00CD6C0D" w:rsidRPr="00FF012F">
        <w:rPr>
          <w:rFonts w:asciiTheme="minorHAnsi" w:hAnsiTheme="minorHAnsi"/>
          <w:b/>
        </w:rPr>
        <w:t xml:space="preserve"> (see A.</w:t>
      </w:r>
      <w:r w:rsidR="00C055E1" w:rsidRPr="00FF012F">
        <w:rPr>
          <w:rFonts w:asciiTheme="minorHAnsi" w:hAnsiTheme="minorHAnsi"/>
          <w:b/>
        </w:rPr>
        <w:t>8</w:t>
      </w:r>
      <w:r w:rsidR="009A2531" w:rsidRPr="00FF012F">
        <w:rPr>
          <w:rFonts w:asciiTheme="minorHAnsi" w:hAnsiTheme="minorHAnsi"/>
          <w:b/>
        </w:rPr>
        <w:t>)</w:t>
      </w:r>
      <w:r w:rsidRPr="00FF012F">
        <w:rPr>
          <w:rFonts w:asciiTheme="minorHAnsi" w:hAnsiTheme="minorHAnsi"/>
        </w:rPr>
        <w:t xml:space="preserve"> but prior funding awards from the ESRC are not required. If you are unsure if your chosen topic falls under the ESRC remit,</w:t>
      </w:r>
      <w:r w:rsidR="008E4C6A" w:rsidRPr="00FF012F">
        <w:rPr>
          <w:rFonts w:asciiTheme="minorHAnsi" w:hAnsiTheme="minorHAnsi"/>
        </w:rPr>
        <w:t xml:space="preserve"> then please contact your institutional IAA support</w:t>
      </w:r>
      <w:r w:rsidR="00237C05" w:rsidRPr="00FF012F">
        <w:rPr>
          <w:rFonts w:asciiTheme="minorHAnsi" w:hAnsiTheme="minorHAnsi"/>
        </w:rPr>
        <w:t xml:space="preserve"> contact</w:t>
      </w:r>
      <w:r w:rsidRPr="00FF012F">
        <w:rPr>
          <w:rFonts w:asciiTheme="minorHAnsi" w:hAnsiTheme="minorHAnsi"/>
        </w:rPr>
        <w:t>.</w:t>
      </w:r>
    </w:p>
    <w:p w14:paraId="527D97D6" w14:textId="67EE59C8" w:rsidR="001E0E8B" w:rsidRPr="000A58FE" w:rsidRDefault="004104C1" w:rsidP="00037E82">
      <w:pPr>
        <w:pStyle w:val="ListParagraph"/>
        <w:numPr>
          <w:ilvl w:val="0"/>
          <w:numId w:val="2"/>
        </w:numPr>
        <w:spacing w:before="120" w:after="120"/>
        <w:ind w:left="284" w:hanging="284"/>
        <w:contextualSpacing w:val="0"/>
        <w:rPr>
          <w:rFonts w:asciiTheme="minorHAnsi" w:hAnsiTheme="minorHAnsi"/>
        </w:rPr>
      </w:pPr>
      <w:r>
        <w:rPr>
          <w:rFonts w:asciiTheme="minorHAnsi" w:hAnsiTheme="minorHAnsi" w:cs="Arial"/>
        </w:rPr>
        <w:t>The PI</w:t>
      </w:r>
      <w:r w:rsidR="001E0E8B" w:rsidRPr="00112BE8">
        <w:rPr>
          <w:rFonts w:asciiTheme="minorHAnsi" w:hAnsiTheme="minorHAnsi" w:cs="Arial"/>
        </w:rPr>
        <w:t xml:space="preserve"> must be a </w:t>
      </w:r>
      <w:r w:rsidR="001E0E8B" w:rsidRPr="00112BE8">
        <w:rPr>
          <w:rFonts w:asciiTheme="minorHAnsi" w:hAnsiTheme="minorHAnsi"/>
        </w:rPr>
        <w:t>current employee</w:t>
      </w:r>
      <w:r w:rsidR="00B30AEE">
        <w:rPr>
          <w:rFonts w:asciiTheme="minorHAnsi" w:hAnsiTheme="minorHAnsi"/>
        </w:rPr>
        <w:t>,</w:t>
      </w:r>
      <w:r w:rsidR="001E0E8B" w:rsidRPr="00112BE8">
        <w:rPr>
          <w:rFonts w:asciiTheme="minorHAnsi" w:hAnsiTheme="minorHAnsi"/>
        </w:rPr>
        <w:t xml:space="preserve"> </w:t>
      </w:r>
      <w:r w:rsidR="001E0E8B">
        <w:rPr>
          <w:rFonts w:asciiTheme="minorHAnsi" w:hAnsiTheme="minorHAnsi"/>
        </w:rPr>
        <w:t>holding a permanent</w:t>
      </w:r>
      <w:r w:rsidR="001E0E8B" w:rsidRPr="00112BE8">
        <w:rPr>
          <w:rFonts w:asciiTheme="minorHAnsi" w:hAnsiTheme="minorHAnsi"/>
        </w:rPr>
        <w:t xml:space="preserve"> academic post</w:t>
      </w:r>
      <w:r w:rsidR="001E0E8B" w:rsidRPr="000A58FE">
        <w:rPr>
          <w:rFonts w:asciiTheme="minorHAnsi" w:hAnsiTheme="minorHAnsi"/>
        </w:rPr>
        <w:t>, or PI on a research contract awarded competitively and intended to enable the holder to establish an independent research career. If you are in any doubt of your eligibility</w:t>
      </w:r>
      <w:r w:rsidR="001E0E8B">
        <w:rPr>
          <w:rFonts w:asciiTheme="minorHAnsi" w:hAnsiTheme="minorHAnsi"/>
        </w:rPr>
        <w:t>,</w:t>
      </w:r>
      <w:r w:rsidR="001E0E8B" w:rsidRPr="000A58FE">
        <w:rPr>
          <w:rFonts w:asciiTheme="minorHAnsi" w:hAnsiTheme="minorHAnsi"/>
        </w:rPr>
        <w:t xml:space="preserve"> please contact </w:t>
      </w:r>
      <w:hyperlink r:id="rId14" w:history="1">
        <w:r w:rsidR="00453CDE" w:rsidRPr="00342418">
          <w:rPr>
            <w:rStyle w:val="Hyperlink"/>
            <w:rFonts w:asciiTheme="minorHAnsi" w:hAnsiTheme="minorHAnsi"/>
          </w:rPr>
          <w:t>esrciaa@socsci.ox.ac.uk</w:t>
        </w:r>
      </w:hyperlink>
      <w:r w:rsidR="001E0E8B" w:rsidRPr="000A58FE">
        <w:rPr>
          <w:rFonts w:asciiTheme="minorHAnsi" w:hAnsiTheme="minorHAnsi"/>
        </w:rPr>
        <w:t xml:space="preserve"> for clarification. </w:t>
      </w:r>
    </w:p>
    <w:p w14:paraId="3736C4C9" w14:textId="577E2D07" w:rsidR="001E0E8B" w:rsidRPr="00B2653C" w:rsidRDefault="0006499E" w:rsidP="00037E82">
      <w:pPr>
        <w:pStyle w:val="ListParagraph"/>
        <w:numPr>
          <w:ilvl w:val="0"/>
          <w:numId w:val="13"/>
        </w:numPr>
        <w:spacing w:after="120"/>
        <w:ind w:left="709"/>
        <w:contextualSpacing w:val="0"/>
        <w:rPr>
          <w:rFonts w:asciiTheme="minorHAnsi" w:hAnsiTheme="minorHAnsi"/>
        </w:rPr>
      </w:pPr>
      <w:r>
        <w:rPr>
          <w:rFonts w:asciiTheme="minorHAnsi" w:hAnsiTheme="minorHAnsi"/>
        </w:rPr>
        <w:t>A PI</w:t>
      </w:r>
      <w:r w:rsidR="001E0E8B" w:rsidRPr="008143D9">
        <w:rPr>
          <w:rFonts w:asciiTheme="minorHAnsi" w:hAnsiTheme="minorHAnsi"/>
        </w:rPr>
        <w:t xml:space="preserve"> on </w:t>
      </w:r>
      <w:r w:rsidR="001E0E8B">
        <w:rPr>
          <w:rFonts w:asciiTheme="minorHAnsi" w:hAnsiTheme="minorHAnsi"/>
        </w:rPr>
        <w:t xml:space="preserve">a </w:t>
      </w:r>
      <w:r w:rsidR="001E0E8B" w:rsidRPr="008143D9">
        <w:rPr>
          <w:rFonts w:asciiTheme="minorHAnsi" w:hAnsiTheme="minorHAnsi"/>
        </w:rPr>
        <w:t xml:space="preserve">fixed term </w:t>
      </w:r>
      <w:r w:rsidR="001E0E8B" w:rsidRPr="00B2653C">
        <w:rPr>
          <w:rFonts w:asciiTheme="minorHAnsi" w:hAnsiTheme="minorHAnsi"/>
        </w:rPr>
        <w:t xml:space="preserve">contract must ensure their current contract extends significantly beyond the proposed project end date. </w:t>
      </w:r>
    </w:p>
    <w:p w14:paraId="4B2816E7" w14:textId="00AFC268" w:rsidR="001E0E8B" w:rsidRDefault="001E0E8B" w:rsidP="00037E82">
      <w:pPr>
        <w:pStyle w:val="ListParagraph"/>
        <w:numPr>
          <w:ilvl w:val="0"/>
          <w:numId w:val="13"/>
        </w:numPr>
        <w:spacing w:after="120"/>
        <w:ind w:left="709"/>
        <w:contextualSpacing w:val="0"/>
        <w:rPr>
          <w:rFonts w:asciiTheme="minorHAnsi" w:hAnsiTheme="minorHAnsi"/>
        </w:rPr>
      </w:pPr>
      <w:r w:rsidRPr="005154AB">
        <w:rPr>
          <w:rFonts w:asciiTheme="minorHAnsi" w:hAnsiTheme="minorHAnsi"/>
        </w:rPr>
        <w:t>College</w:t>
      </w:r>
      <w:r>
        <w:rPr>
          <w:rFonts w:asciiTheme="minorHAnsi" w:hAnsiTheme="minorHAnsi"/>
        </w:rPr>
        <w:t>-</w:t>
      </w:r>
      <w:r w:rsidRPr="005154AB">
        <w:rPr>
          <w:rFonts w:asciiTheme="minorHAnsi" w:hAnsiTheme="minorHAnsi"/>
        </w:rPr>
        <w:t>based academics</w:t>
      </w:r>
      <w:r w:rsidR="004104C1">
        <w:rPr>
          <w:rFonts w:asciiTheme="minorHAnsi" w:hAnsiTheme="minorHAnsi"/>
        </w:rPr>
        <w:t xml:space="preserve"> and those from GLAM</w:t>
      </w:r>
      <w:r>
        <w:rPr>
          <w:rFonts w:asciiTheme="minorHAnsi" w:hAnsiTheme="minorHAnsi"/>
        </w:rPr>
        <w:t xml:space="preserve"> </w:t>
      </w:r>
      <w:r w:rsidR="004104C1">
        <w:rPr>
          <w:rFonts w:asciiTheme="minorHAnsi" w:hAnsiTheme="minorHAnsi"/>
        </w:rPr>
        <w:t>who wish</w:t>
      </w:r>
      <w:r>
        <w:rPr>
          <w:rFonts w:asciiTheme="minorHAnsi" w:hAnsiTheme="minorHAnsi"/>
        </w:rPr>
        <w:t xml:space="preserve"> to serve as PIs</w:t>
      </w:r>
      <w:r w:rsidRPr="005154AB">
        <w:rPr>
          <w:rFonts w:asciiTheme="minorHAnsi" w:hAnsiTheme="minorHAnsi"/>
        </w:rPr>
        <w:t xml:space="preserve"> must apply via a department/faculty. Awards can only be held in departments/faculties, </w:t>
      </w:r>
      <w:r w:rsidRPr="005154AB">
        <w:rPr>
          <w:rFonts w:asciiTheme="minorHAnsi" w:hAnsiTheme="minorHAnsi"/>
          <w:u w:val="single"/>
        </w:rPr>
        <w:t>not</w:t>
      </w:r>
      <w:r w:rsidRPr="00C71937">
        <w:rPr>
          <w:rFonts w:asciiTheme="minorHAnsi" w:hAnsiTheme="minorHAnsi"/>
        </w:rPr>
        <w:t xml:space="preserve"> </w:t>
      </w:r>
      <w:r w:rsidRPr="005154AB">
        <w:rPr>
          <w:rFonts w:asciiTheme="minorHAnsi" w:hAnsiTheme="minorHAnsi"/>
        </w:rPr>
        <w:t>in colleges</w:t>
      </w:r>
      <w:r>
        <w:rPr>
          <w:rFonts w:asciiTheme="minorHAnsi" w:hAnsiTheme="minorHAnsi"/>
        </w:rPr>
        <w:t>.</w:t>
      </w:r>
    </w:p>
    <w:p w14:paraId="49367678" w14:textId="77777777" w:rsidR="0006499E" w:rsidRPr="0006499E" w:rsidRDefault="0006499E" w:rsidP="0006499E">
      <w:pPr>
        <w:pStyle w:val="ListParagraph"/>
        <w:numPr>
          <w:ilvl w:val="0"/>
          <w:numId w:val="13"/>
        </w:numPr>
        <w:spacing w:after="120"/>
        <w:ind w:left="709"/>
        <w:contextualSpacing w:val="0"/>
        <w:rPr>
          <w:rFonts w:asciiTheme="minorHAnsi" w:hAnsiTheme="minorHAnsi"/>
        </w:rPr>
      </w:pPr>
      <w:r w:rsidRPr="0006499E">
        <w:rPr>
          <w:rFonts w:asciiTheme="minorHAnsi" w:hAnsiTheme="minorHAnsi" w:cs="Arial"/>
        </w:rPr>
        <w:t xml:space="preserve">Early Career Researchers (ECRs) may serve as Co-Is but are not eligible to be designated as the PI for the project unless they have a permanent contract. ECRs are defined as being </w:t>
      </w:r>
      <w:r w:rsidRPr="0006499E">
        <w:rPr>
          <w:rFonts w:asciiTheme="minorHAnsi" w:hAnsiTheme="minorHAnsi" w:cs="Arial"/>
          <w:b/>
        </w:rPr>
        <w:t>within</w:t>
      </w:r>
      <w:r w:rsidRPr="0006499E">
        <w:rPr>
          <w:rFonts w:asciiTheme="minorHAnsi" w:hAnsiTheme="minorHAnsi"/>
          <w:b/>
        </w:rPr>
        <w:t xml:space="preserve"> four </w:t>
      </w:r>
      <w:r w:rsidRPr="0006499E">
        <w:rPr>
          <w:rFonts w:asciiTheme="minorHAnsi" w:hAnsiTheme="minorHAnsi"/>
          <w:b/>
        </w:rPr>
        <w:lastRenderedPageBreak/>
        <w:t>years</w:t>
      </w:r>
      <w:r w:rsidRPr="0006499E">
        <w:rPr>
          <w:rFonts w:asciiTheme="minorHAnsi" w:hAnsiTheme="minorHAnsi"/>
        </w:rPr>
        <w:t xml:space="preserve"> of the submission of their doctoral thesis. This limit can be extended in exceptional circumstances e.g., extended periods of illness, maternity or paternity leave, etc. </w:t>
      </w:r>
    </w:p>
    <w:p w14:paraId="388909E4" w14:textId="77777777" w:rsidR="00B30AEE" w:rsidRDefault="001E0E8B" w:rsidP="00B30AEE">
      <w:pPr>
        <w:pStyle w:val="ListParagraph"/>
        <w:numPr>
          <w:ilvl w:val="0"/>
          <w:numId w:val="13"/>
        </w:numPr>
        <w:spacing w:after="120"/>
        <w:contextualSpacing w:val="0"/>
        <w:rPr>
          <w:rFonts w:asciiTheme="minorHAnsi" w:hAnsiTheme="minorHAnsi"/>
        </w:rPr>
      </w:pPr>
      <w:r w:rsidRPr="005B40A7">
        <w:rPr>
          <w:rFonts w:asciiTheme="minorHAnsi" w:hAnsiTheme="minorHAnsi" w:cs="Arial"/>
        </w:rPr>
        <w:t>Current postgraduate students are not eligible to apply; however, postgraduate students who have submitted their thesis and are awaiting examination are eligible to apply as ECRs.</w:t>
      </w:r>
      <w:r w:rsidRPr="005B40A7">
        <w:rPr>
          <w:rFonts w:asciiTheme="minorHAnsi" w:hAnsiTheme="minorHAnsi"/>
        </w:rPr>
        <w:t xml:space="preserve"> </w:t>
      </w:r>
    </w:p>
    <w:p w14:paraId="0F0AFFA6" w14:textId="7DDF02FD" w:rsidR="005A2D23" w:rsidRDefault="005A2D23" w:rsidP="00B30AEE">
      <w:pPr>
        <w:pStyle w:val="ListParagraph"/>
        <w:numPr>
          <w:ilvl w:val="0"/>
          <w:numId w:val="21"/>
        </w:numPr>
        <w:spacing w:after="120"/>
        <w:ind w:left="284" w:hanging="284"/>
        <w:rPr>
          <w:rFonts w:asciiTheme="minorHAnsi" w:hAnsiTheme="minorHAnsi"/>
        </w:rPr>
      </w:pPr>
      <w:r w:rsidRPr="00B30AEE">
        <w:rPr>
          <w:rFonts w:asciiTheme="minorHAnsi" w:hAnsiTheme="minorHAnsi"/>
        </w:rPr>
        <w:t>Retired and Emeritus Fellows are ineligible.</w:t>
      </w:r>
    </w:p>
    <w:p w14:paraId="6F82A5C2" w14:textId="77777777" w:rsidR="00B30AEE" w:rsidRPr="00B30AEE" w:rsidRDefault="00B30AEE" w:rsidP="00B30AEE">
      <w:pPr>
        <w:pStyle w:val="ListParagraph"/>
        <w:spacing w:after="120"/>
        <w:ind w:left="284"/>
        <w:rPr>
          <w:rFonts w:asciiTheme="minorHAnsi" w:hAnsiTheme="minorHAnsi"/>
        </w:rPr>
      </w:pPr>
    </w:p>
    <w:p w14:paraId="33FE307D" w14:textId="77777777" w:rsidR="005A2D23" w:rsidRDefault="005A2D23" w:rsidP="00037E82">
      <w:pPr>
        <w:pStyle w:val="ListParagraph"/>
        <w:numPr>
          <w:ilvl w:val="0"/>
          <w:numId w:val="14"/>
        </w:numPr>
        <w:spacing w:after="120"/>
        <w:ind w:left="284" w:hanging="284"/>
        <w:contextualSpacing w:val="0"/>
        <w:rPr>
          <w:rFonts w:asciiTheme="minorHAnsi" w:hAnsiTheme="minorHAnsi"/>
        </w:rPr>
      </w:pPr>
      <w:r>
        <w:rPr>
          <w:rFonts w:asciiTheme="minorHAnsi" w:hAnsiTheme="minorHAnsi" w:cs="Arial"/>
        </w:rPr>
        <w:t>P</w:t>
      </w:r>
      <w:r w:rsidRPr="00247EED">
        <w:rPr>
          <w:rFonts w:asciiTheme="minorHAnsi" w:hAnsiTheme="minorHAnsi" w:cs="Arial"/>
        </w:rPr>
        <w:t>roject st</w:t>
      </w:r>
      <w:r>
        <w:rPr>
          <w:rFonts w:asciiTheme="minorHAnsi" w:hAnsiTheme="minorHAnsi" w:cs="Arial"/>
        </w:rPr>
        <w:t>aff, not already employed by</w:t>
      </w:r>
      <w:r w:rsidR="00FF012F">
        <w:rPr>
          <w:rFonts w:asciiTheme="minorHAnsi" w:hAnsiTheme="minorHAnsi" w:cs="Arial"/>
        </w:rPr>
        <w:t xml:space="preserve"> the University</w:t>
      </w:r>
      <w:r w:rsidRPr="00247EED">
        <w:rPr>
          <w:rFonts w:asciiTheme="minorHAnsi" w:hAnsiTheme="minorHAnsi" w:cs="Arial"/>
        </w:rPr>
        <w:t xml:space="preserve"> must be able to demonstrate their eligibility to work in the United Kingdom.</w:t>
      </w:r>
    </w:p>
    <w:p w14:paraId="3996F331" w14:textId="7B07D15B" w:rsidR="00A859B9" w:rsidRDefault="000D0B6E" w:rsidP="00037E82">
      <w:pPr>
        <w:pStyle w:val="ListParagraph"/>
        <w:numPr>
          <w:ilvl w:val="0"/>
          <w:numId w:val="2"/>
        </w:numPr>
        <w:spacing w:after="120"/>
        <w:ind w:left="284" w:hanging="284"/>
        <w:contextualSpacing w:val="0"/>
        <w:rPr>
          <w:rFonts w:asciiTheme="minorHAnsi" w:hAnsiTheme="minorHAnsi"/>
        </w:rPr>
      </w:pPr>
      <w:r w:rsidRPr="008A4BEB">
        <w:rPr>
          <w:rFonts w:asciiTheme="minorHAnsi" w:hAnsiTheme="minorHAnsi"/>
          <w:i/>
        </w:rPr>
        <w:t>NB: If you move to another university</w:t>
      </w:r>
      <w:r w:rsidR="00A45356" w:rsidRPr="008A4BEB">
        <w:rPr>
          <w:rFonts w:asciiTheme="minorHAnsi" w:hAnsiTheme="minorHAnsi"/>
          <w:i/>
        </w:rPr>
        <w:t xml:space="preserve"> during the course of your project, your IAA funding will not transfer with you.  If, however, your new institution is an ESRC IAA holder, </w:t>
      </w:r>
      <w:r w:rsidR="00B30AEE">
        <w:rPr>
          <w:rFonts w:asciiTheme="minorHAnsi" w:hAnsiTheme="minorHAnsi"/>
          <w:i/>
        </w:rPr>
        <w:t>you</w:t>
      </w:r>
      <w:r w:rsidR="00A45356" w:rsidRPr="008A4BEB">
        <w:rPr>
          <w:rFonts w:asciiTheme="minorHAnsi" w:hAnsiTheme="minorHAnsi"/>
          <w:i/>
        </w:rPr>
        <w:t xml:space="preserve"> can enter into negotiations </w:t>
      </w:r>
      <w:r w:rsidRPr="008A4BEB">
        <w:rPr>
          <w:rFonts w:asciiTheme="minorHAnsi" w:hAnsiTheme="minorHAnsi"/>
          <w:i/>
        </w:rPr>
        <w:t>with</w:t>
      </w:r>
      <w:r w:rsidR="00A45356" w:rsidRPr="008A4BEB">
        <w:rPr>
          <w:rFonts w:asciiTheme="minorHAnsi" w:hAnsiTheme="minorHAnsi"/>
          <w:i/>
        </w:rPr>
        <w:t xml:space="preserve"> them to provide support for your project from their </w:t>
      </w:r>
      <w:r w:rsidR="00D541E8" w:rsidRPr="008A4BEB">
        <w:rPr>
          <w:rFonts w:asciiTheme="minorHAnsi" w:hAnsiTheme="minorHAnsi"/>
          <w:i/>
        </w:rPr>
        <w:t xml:space="preserve">ESRC IAA </w:t>
      </w:r>
      <w:r w:rsidR="00A45356" w:rsidRPr="008A4BEB">
        <w:rPr>
          <w:rFonts w:asciiTheme="minorHAnsi" w:hAnsiTheme="minorHAnsi"/>
          <w:i/>
        </w:rPr>
        <w:t>allocation.</w:t>
      </w:r>
      <w:r w:rsidR="002709F9" w:rsidRPr="008A4BEB">
        <w:rPr>
          <w:rFonts w:asciiTheme="minorHAnsi" w:hAnsiTheme="minorHAnsi"/>
        </w:rPr>
        <w:t xml:space="preserve">  </w:t>
      </w:r>
      <w:bookmarkStart w:id="15" w:name="_Toc453249009"/>
      <w:bookmarkStart w:id="16" w:name="_Toc457392816"/>
    </w:p>
    <w:p w14:paraId="6EFC7916" w14:textId="77777777" w:rsidR="00FF012F" w:rsidRDefault="00FF012F" w:rsidP="00FF012F">
      <w:pPr>
        <w:pStyle w:val="ListParagraph"/>
        <w:spacing w:after="120"/>
        <w:ind w:left="284"/>
        <w:contextualSpacing w:val="0"/>
        <w:rPr>
          <w:rFonts w:asciiTheme="minorHAnsi" w:hAnsiTheme="minorHAnsi"/>
        </w:rPr>
      </w:pPr>
    </w:p>
    <w:p w14:paraId="66BE3C79" w14:textId="77777777" w:rsidR="00FF012F" w:rsidRDefault="00FF012F">
      <w:pPr>
        <w:spacing w:after="200" w:line="276" w:lineRule="auto"/>
        <w:rPr>
          <w:rFonts w:asciiTheme="minorHAnsi" w:hAnsiTheme="minorHAnsi"/>
        </w:rPr>
      </w:pPr>
      <w:r>
        <w:rPr>
          <w:rFonts w:asciiTheme="minorHAnsi" w:hAnsiTheme="minorHAnsi"/>
        </w:rPr>
        <w:br w:type="page"/>
      </w:r>
    </w:p>
    <w:p w14:paraId="2B22D4FC" w14:textId="77777777" w:rsidR="00FF012F" w:rsidRDefault="001D1BBA" w:rsidP="00FF012F">
      <w:pPr>
        <w:pStyle w:val="Heading1"/>
        <w:spacing w:after="120"/>
        <w:jc w:val="left"/>
      </w:pPr>
      <w:bookmarkStart w:id="17" w:name="_Toc485298499"/>
      <w:r w:rsidRPr="002440F3">
        <w:lastRenderedPageBreak/>
        <w:t>A.</w:t>
      </w:r>
      <w:r w:rsidR="003F37A7">
        <w:t>6</w:t>
      </w:r>
      <w:r w:rsidRPr="002440F3">
        <w:t xml:space="preserve"> </w:t>
      </w:r>
      <w:r>
        <w:t>Eligible activities</w:t>
      </w:r>
      <w:bookmarkEnd w:id="17"/>
    </w:p>
    <w:p w14:paraId="72519804" w14:textId="77777777" w:rsidR="001D1BBA" w:rsidRDefault="001D1BBA" w:rsidP="00FF012F">
      <w:pPr>
        <w:pStyle w:val="Heading1"/>
        <w:spacing w:after="120"/>
        <w:jc w:val="left"/>
      </w:pPr>
      <w:r>
        <w:rPr>
          <w:noProof/>
          <w:lang w:eastAsia="en-GB"/>
        </w:rPr>
        <mc:AlternateContent>
          <mc:Choice Requires="wps">
            <w:drawing>
              <wp:inline distT="0" distB="0" distL="0" distR="0" wp14:anchorId="57F4E53F" wp14:editId="690B9726">
                <wp:extent cx="6120000" cy="2895600"/>
                <wp:effectExtent l="0" t="0" r="14605" b="19050"/>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895600"/>
                        </a:xfrm>
                        <a:prstGeom prst="rect">
                          <a:avLst/>
                        </a:prstGeom>
                        <a:solidFill>
                          <a:schemeClr val="accent1">
                            <a:lumMod val="20000"/>
                            <a:lumOff val="80000"/>
                          </a:schemeClr>
                        </a:solidFill>
                        <a:ln w="9525">
                          <a:solidFill>
                            <a:srgbClr val="000000"/>
                          </a:solidFill>
                          <a:miter lim="800000"/>
                          <a:headEnd/>
                          <a:tailEnd/>
                        </a:ln>
                      </wps:spPr>
                      <wps:txbx>
                        <w:txbxContent>
                          <w:p w14:paraId="71F577F7" w14:textId="77777777" w:rsidR="004104C1" w:rsidRPr="00440CA1" w:rsidRDefault="004104C1" w:rsidP="001D1BBA">
                            <w:pPr>
                              <w:rPr>
                                <w:rFonts w:asciiTheme="minorHAnsi" w:hAnsiTheme="minorHAnsi" w:cs="Arial"/>
                                <w:b/>
                              </w:rPr>
                            </w:pPr>
                            <w:r w:rsidRPr="00440CA1">
                              <w:rPr>
                                <w:rFonts w:asciiTheme="minorHAnsi" w:hAnsiTheme="minorHAnsi" w:cs="Arial"/>
                                <w:b/>
                              </w:rPr>
                              <w:t>Examples of the types of</w:t>
                            </w:r>
                            <w:r>
                              <w:rPr>
                                <w:rFonts w:asciiTheme="minorHAnsi" w:hAnsiTheme="minorHAnsi" w:cs="Arial"/>
                                <w:b/>
                              </w:rPr>
                              <w:t xml:space="preserve"> KE</w:t>
                            </w:r>
                            <w:r w:rsidRPr="00440CA1">
                              <w:rPr>
                                <w:rFonts w:asciiTheme="minorHAnsi" w:hAnsiTheme="minorHAnsi" w:cs="Arial"/>
                                <w:b/>
                              </w:rPr>
                              <w:t xml:space="preserve"> activities that may be supported include</w:t>
                            </w:r>
                            <w:r>
                              <w:rPr>
                                <w:rFonts w:asciiTheme="minorHAnsi" w:hAnsiTheme="minorHAnsi" w:cs="Arial"/>
                                <w:b/>
                              </w:rPr>
                              <w:t xml:space="preserve"> </w:t>
                            </w:r>
                            <w:r w:rsidRPr="001D1BBA">
                              <w:rPr>
                                <w:rFonts w:asciiTheme="minorHAnsi" w:hAnsiTheme="minorHAnsi" w:cs="Arial"/>
                                <w:b/>
                              </w:rPr>
                              <w:t>(but are not limited to)</w:t>
                            </w:r>
                            <w:r w:rsidRPr="00612652">
                              <w:rPr>
                                <w:rFonts w:asciiTheme="minorHAnsi" w:hAnsiTheme="minorHAnsi" w:cs="Arial"/>
                                <w:b/>
                              </w:rPr>
                              <w:t>:</w:t>
                            </w:r>
                          </w:p>
                          <w:p w14:paraId="71083A22" w14:textId="77777777" w:rsidR="004104C1" w:rsidRPr="006E00A8" w:rsidRDefault="004104C1" w:rsidP="001D1BBA">
                            <w:pPr>
                              <w:numPr>
                                <w:ilvl w:val="0"/>
                                <w:numId w:val="1"/>
                              </w:numPr>
                              <w:rPr>
                                <w:rFonts w:asciiTheme="minorHAnsi" w:hAnsiTheme="minorHAnsi" w:cs="Arial"/>
                              </w:rPr>
                            </w:pPr>
                            <w:r w:rsidRPr="006E00A8">
                              <w:rPr>
                                <w:rFonts w:asciiTheme="minorHAnsi" w:hAnsiTheme="minorHAnsi" w:cs="Arial"/>
                              </w:rPr>
                              <w:t>Academic placements with a civil society, business or public sector organisation</w:t>
                            </w:r>
                          </w:p>
                          <w:p w14:paraId="63AB30D9" w14:textId="77777777" w:rsidR="004104C1" w:rsidRPr="006E00A8" w:rsidRDefault="004104C1" w:rsidP="001D1BBA">
                            <w:pPr>
                              <w:numPr>
                                <w:ilvl w:val="0"/>
                                <w:numId w:val="1"/>
                              </w:numPr>
                              <w:rPr>
                                <w:rFonts w:asciiTheme="minorHAnsi" w:hAnsiTheme="minorHAnsi" w:cs="Arial"/>
                              </w:rPr>
                            </w:pPr>
                            <w:r w:rsidRPr="006E00A8">
                              <w:rPr>
                                <w:rFonts w:asciiTheme="minorHAnsi" w:hAnsiTheme="minorHAnsi" w:cs="Arial"/>
                              </w:rPr>
                              <w:t>Practitioner placements at a university</w:t>
                            </w:r>
                          </w:p>
                          <w:p w14:paraId="397DD078" w14:textId="77777777" w:rsidR="004104C1" w:rsidRPr="006E00A8" w:rsidRDefault="004104C1" w:rsidP="001D1BBA">
                            <w:pPr>
                              <w:numPr>
                                <w:ilvl w:val="0"/>
                                <w:numId w:val="1"/>
                              </w:numPr>
                              <w:rPr>
                                <w:rFonts w:asciiTheme="minorHAnsi" w:hAnsiTheme="minorHAnsi" w:cs="Arial"/>
                              </w:rPr>
                            </w:pPr>
                            <w:r w:rsidRPr="006E00A8">
                              <w:rPr>
                                <w:rFonts w:asciiTheme="minorHAnsi" w:hAnsiTheme="minorHAnsi" w:cs="Arial"/>
                              </w:rPr>
                              <w:t>Policy or evidence seminars (encouraged to exchange and develop ideas)</w:t>
                            </w:r>
                          </w:p>
                          <w:p w14:paraId="2AB36B0E" w14:textId="77777777" w:rsidR="004104C1" w:rsidRPr="006E00A8" w:rsidRDefault="004104C1" w:rsidP="001D1BBA">
                            <w:pPr>
                              <w:numPr>
                                <w:ilvl w:val="0"/>
                                <w:numId w:val="1"/>
                              </w:numPr>
                              <w:rPr>
                                <w:rFonts w:asciiTheme="minorHAnsi" w:hAnsiTheme="minorHAnsi" w:cs="Arial"/>
                              </w:rPr>
                            </w:pPr>
                            <w:r w:rsidRPr="006E00A8">
                              <w:rPr>
                                <w:rFonts w:asciiTheme="minorHAnsi" w:hAnsiTheme="minorHAnsi" w:cs="Arial"/>
                              </w:rPr>
                              <w:t>High-level stakeholder meetings</w:t>
                            </w:r>
                          </w:p>
                          <w:p w14:paraId="401EBB4C" w14:textId="77777777" w:rsidR="004104C1" w:rsidRPr="006E00A8" w:rsidRDefault="004104C1" w:rsidP="001D1BBA">
                            <w:pPr>
                              <w:numPr>
                                <w:ilvl w:val="0"/>
                                <w:numId w:val="1"/>
                              </w:numPr>
                              <w:rPr>
                                <w:rFonts w:asciiTheme="minorHAnsi" w:hAnsiTheme="minorHAnsi" w:cs="Arial"/>
                              </w:rPr>
                            </w:pPr>
                            <w:r w:rsidRPr="006E00A8">
                              <w:rPr>
                                <w:rFonts w:asciiTheme="minorHAnsi" w:hAnsiTheme="minorHAnsi" w:cs="Arial"/>
                              </w:rPr>
                              <w:t>Practitioner meetings/workshops</w:t>
                            </w:r>
                          </w:p>
                          <w:p w14:paraId="760429D3" w14:textId="77777777" w:rsidR="004104C1" w:rsidRPr="00A52AFF" w:rsidRDefault="004104C1" w:rsidP="001D1BBA">
                            <w:pPr>
                              <w:numPr>
                                <w:ilvl w:val="0"/>
                                <w:numId w:val="1"/>
                              </w:numPr>
                              <w:rPr>
                                <w:rFonts w:asciiTheme="minorHAnsi" w:hAnsiTheme="minorHAnsi" w:cs="Arial"/>
                              </w:rPr>
                            </w:pPr>
                            <w:r w:rsidRPr="00A52AFF">
                              <w:rPr>
                                <w:rFonts w:asciiTheme="minorHAnsi" w:hAnsiTheme="minorHAnsi" w:cs="Arial"/>
                              </w:rPr>
                              <w:t xml:space="preserve">Activities to facilitate the development and management of relationships with </w:t>
                            </w:r>
                            <w:r>
                              <w:rPr>
                                <w:rFonts w:asciiTheme="minorHAnsi" w:hAnsiTheme="minorHAnsi" w:cs="Arial"/>
                              </w:rPr>
                              <w:t>non-academic</w:t>
                            </w:r>
                            <w:r w:rsidRPr="00A52AFF">
                              <w:rPr>
                                <w:rFonts w:asciiTheme="minorHAnsi" w:hAnsiTheme="minorHAnsi" w:cs="Arial"/>
                              </w:rPr>
                              <w:t xml:space="preserve"> users/stakeholders</w:t>
                            </w:r>
                          </w:p>
                          <w:p w14:paraId="18C56DFA" w14:textId="77777777" w:rsidR="004104C1" w:rsidRPr="00A52AFF" w:rsidRDefault="004104C1" w:rsidP="001D1BBA">
                            <w:pPr>
                              <w:numPr>
                                <w:ilvl w:val="0"/>
                                <w:numId w:val="1"/>
                              </w:numPr>
                              <w:rPr>
                                <w:rFonts w:asciiTheme="minorHAnsi" w:hAnsiTheme="minorHAnsi" w:cs="Arial"/>
                              </w:rPr>
                            </w:pPr>
                            <w:r w:rsidRPr="00A52AFF">
                              <w:rPr>
                                <w:rFonts w:asciiTheme="minorHAnsi" w:hAnsiTheme="minorHAnsi" w:cs="Arial"/>
                              </w:rPr>
                              <w:t>The co-development of tools</w:t>
                            </w:r>
                            <w:r>
                              <w:rPr>
                                <w:rFonts w:asciiTheme="minorHAnsi" w:hAnsiTheme="minorHAnsi" w:cs="Arial"/>
                              </w:rPr>
                              <w:t xml:space="preserve"> and resources</w:t>
                            </w:r>
                            <w:r w:rsidRPr="00A52AFF">
                              <w:rPr>
                                <w:rFonts w:asciiTheme="minorHAnsi" w:hAnsiTheme="minorHAnsi" w:cs="Arial"/>
                              </w:rPr>
                              <w:t xml:space="preserve"> that emerge from research that can maximise the use of research outputs in practitioner communities</w:t>
                            </w:r>
                          </w:p>
                          <w:p w14:paraId="6918E011" w14:textId="77777777" w:rsidR="004104C1" w:rsidRPr="00A52AFF" w:rsidRDefault="004104C1" w:rsidP="001D1BBA">
                            <w:pPr>
                              <w:numPr>
                                <w:ilvl w:val="0"/>
                                <w:numId w:val="1"/>
                              </w:numPr>
                              <w:rPr>
                                <w:rFonts w:asciiTheme="minorHAnsi" w:hAnsiTheme="minorHAnsi" w:cs="Arial"/>
                              </w:rPr>
                            </w:pPr>
                            <w:r w:rsidRPr="00A52AFF">
                              <w:rPr>
                                <w:rFonts w:asciiTheme="minorHAnsi" w:hAnsiTheme="minorHAnsi" w:cs="Arial"/>
                              </w:rPr>
                              <w:t xml:space="preserve">User-led </w:t>
                            </w:r>
                            <w:r>
                              <w:rPr>
                                <w:rFonts w:asciiTheme="minorHAnsi" w:hAnsiTheme="minorHAnsi" w:cs="Arial"/>
                              </w:rPr>
                              <w:t xml:space="preserve">and co-produced </w:t>
                            </w:r>
                            <w:r w:rsidRPr="00A52AFF">
                              <w:rPr>
                                <w:rFonts w:asciiTheme="minorHAnsi" w:hAnsiTheme="minorHAnsi" w:cs="Arial"/>
                              </w:rPr>
                              <w:t xml:space="preserve">research, where researchers are engaging directly with users in </w:t>
                            </w:r>
                            <w:r>
                              <w:rPr>
                                <w:rFonts w:asciiTheme="minorHAnsi" w:hAnsiTheme="minorHAnsi" w:cs="Arial"/>
                              </w:rPr>
                              <w:t xml:space="preserve">jointly </w:t>
                            </w:r>
                            <w:r w:rsidRPr="00A52AFF">
                              <w:rPr>
                                <w:rFonts w:asciiTheme="minorHAnsi" w:hAnsiTheme="minorHAnsi" w:cs="Arial"/>
                              </w:rPr>
                              <w:t>shaping the research agenda and in applying social science to current issues relating to policy, strategy or practice</w:t>
                            </w:r>
                          </w:p>
                          <w:p w14:paraId="7A58DA9E" w14:textId="77777777" w:rsidR="004104C1" w:rsidRPr="00A52AFF" w:rsidRDefault="004104C1" w:rsidP="001D1BBA">
                            <w:pPr>
                              <w:numPr>
                                <w:ilvl w:val="0"/>
                                <w:numId w:val="1"/>
                              </w:numPr>
                              <w:rPr>
                                <w:rFonts w:asciiTheme="minorHAnsi" w:hAnsiTheme="minorHAnsi" w:cs="Arial"/>
                              </w:rPr>
                            </w:pPr>
                            <w:r w:rsidRPr="00A52AFF">
                              <w:rPr>
                                <w:rFonts w:asciiTheme="minorHAnsi" w:hAnsiTheme="minorHAnsi" w:cs="Arial"/>
                              </w:rPr>
                              <w:t>User-led public engagement activities</w:t>
                            </w:r>
                            <w:r>
                              <w:rPr>
                                <w:rFonts w:asciiTheme="minorHAnsi" w:hAnsiTheme="minorHAnsi" w:cs="Arial"/>
                              </w:rPr>
                              <w:t xml:space="preserve">, where researchers are engaging directly with the public to inform and inspire, consult and listen or collaborate with them </w:t>
                            </w:r>
                            <w:r w:rsidRPr="00A52AFF">
                              <w:rPr>
                                <w:rFonts w:asciiTheme="minorHAnsi" w:hAnsiTheme="minorHAnsi" w:cs="Arial"/>
                              </w:rPr>
                              <w:t xml:space="preserve">– web, social media, briefing papers, </w:t>
                            </w:r>
                            <w:r>
                              <w:rPr>
                                <w:rFonts w:asciiTheme="minorHAnsi" w:hAnsiTheme="minorHAnsi" w:cs="Arial"/>
                              </w:rPr>
                              <w:t xml:space="preserve">exhibitions, </w:t>
                            </w:r>
                            <w:r w:rsidRPr="00A52AFF">
                              <w:rPr>
                                <w:rFonts w:asciiTheme="minorHAnsi" w:hAnsiTheme="minorHAnsi" w:cs="Arial"/>
                              </w:rPr>
                              <w:t xml:space="preserve">public events, </w:t>
                            </w:r>
                            <w:r>
                              <w:rPr>
                                <w:rFonts w:asciiTheme="minorHAnsi" w:hAnsiTheme="minorHAnsi" w:cs="Arial"/>
                              </w:rPr>
                              <w:t>participative research,</w:t>
                            </w:r>
                            <w:r w:rsidRPr="00A52AFF">
                              <w:rPr>
                                <w:rFonts w:asciiTheme="minorHAnsi" w:hAnsiTheme="minorHAnsi" w:cs="Arial"/>
                              </w:rPr>
                              <w:t xml:space="preserve"> citizen science</w:t>
                            </w:r>
                            <w:r>
                              <w:rPr>
                                <w:rFonts w:asciiTheme="minorHAnsi" w:hAnsiTheme="minorHAnsi" w:cs="Arial"/>
                              </w:rPr>
                              <w:t xml:space="preserve"> etc.</w:t>
                            </w:r>
                          </w:p>
                          <w:p w14:paraId="3DC7D590" w14:textId="77777777" w:rsidR="004104C1" w:rsidRDefault="004104C1" w:rsidP="001D1BBA"/>
                        </w:txbxContent>
                      </wps:txbx>
                      <wps:bodyPr rot="0" vert="horz" wrap="square" lIns="91440" tIns="45720" rIns="91440" bIns="45720" anchor="t" anchorCtr="0" upright="1">
                        <a:noAutofit/>
                      </wps:bodyPr>
                    </wps:wsp>
                  </a:graphicData>
                </a:graphic>
              </wp:inline>
            </w:drawing>
          </mc:Choice>
          <mc:Fallback>
            <w:pict>
              <v:shape w14:anchorId="57F4E53F" id="Text Box 15" o:spid="_x0000_s1030" type="#_x0000_t202" style="width:481.9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" fillcolor="#dbe5f1 [660]">
                <v:textbox>
                  <w:txbxContent>
                    <w:p w14:paraId="71F577F7" w14:textId="77777777" w:rsidR="004104C1" w:rsidRPr="00440CA1" w:rsidRDefault="004104C1" w:rsidP="001D1BBA">
                      <w:pPr>
                        <w:rPr>
                          <w:rFonts w:asciiTheme="minorHAnsi" w:hAnsiTheme="minorHAnsi" w:cs="Arial"/>
                          <w:b/>
                        </w:rPr>
                      </w:pPr>
                      <w:r w:rsidRPr="00440CA1">
                        <w:rPr>
                          <w:rFonts w:asciiTheme="minorHAnsi" w:hAnsiTheme="minorHAnsi" w:cs="Arial"/>
                          <w:b/>
                        </w:rPr>
                        <w:t>Examples of the types of</w:t>
                      </w:r>
                      <w:r>
                        <w:rPr>
                          <w:rFonts w:asciiTheme="minorHAnsi" w:hAnsiTheme="minorHAnsi" w:cs="Arial"/>
                          <w:b/>
                        </w:rPr>
                        <w:t xml:space="preserve"> KE</w:t>
                      </w:r>
                      <w:r w:rsidRPr="00440CA1">
                        <w:rPr>
                          <w:rFonts w:asciiTheme="minorHAnsi" w:hAnsiTheme="minorHAnsi" w:cs="Arial"/>
                          <w:b/>
                        </w:rPr>
                        <w:t xml:space="preserve"> activities that may be supported include</w:t>
                      </w:r>
                      <w:r>
                        <w:rPr>
                          <w:rFonts w:asciiTheme="minorHAnsi" w:hAnsiTheme="minorHAnsi" w:cs="Arial"/>
                          <w:b/>
                        </w:rPr>
                        <w:t xml:space="preserve"> </w:t>
                      </w:r>
                      <w:r w:rsidRPr="001D1BBA">
                        <w:rPr>
                          <w:rFonts w:asciiTheme="minorHAnsi" w:hAnsiTheme="minorHAnsi" w:cs="Arial"/>
                          <w:b/>
                        </w:rPr>
                        <w:t>(but are not limited to)</w:t>
                      </w:r>
                      <w:r w:rsidRPr="00612652">
                        <w:rPr>
                          <w:rFonts w:asciiTheme="minorHAnsi" w:hAnsiTheme="minorHAnsi" w:cs="Arial"/>
                          <w:b/>
                        </w:rPr>
                        <w:t>:</w:t>
                      </w:r>
                    </w:p>
                    <w:p w14:paraId="71083A22" w14:textId="77777777" w:rsidR="004104C1" w:rsidRPr="006E00A8" w:rsidRDefault="004104C1" w:rsidP="001D1BBA">
                      <w:pPr>
                        <w:numPr>
                          <w:ilvl w:val="0"/>
                          <w:numId w:val="1"/>
                        </w:numPr>
                        <w:rPr>
                          <w:rFonts w:asciiTheme="minorHAnsi" w:hAnsiTheme="minorHAnsi" w:cs="Arial"/>
                        </w:rPr>
                      </w:pPr>
                      <w:r w:rsidRPr="006E00A8">
                        <w:rPr>
                          <w:rFonts w:asciiTheme="minorHAnsi" w:hAnsiTheme="minorHAnsi" w:cs="Arial"/>
                        </w:rPr>
                        <w:t>Academic placements with a civil society, business or public sector organisation</w:t>
                      </w:r>
                    </w:p>
                    <w:p w14:paraId="63AB30D9" w14:textId="77777777" w:rsidR="004104C1" w:rsidRPr="006E00A8" w:rsidRDefault="004104C1" w:rsidP="001D1BBA">
                      <w:pPr>
                        <w:numPr>
                          <w:ilvl w:val="0"/>
                          <w:numId w:val="1"/>
                        </w:numPr>
                        <w:rPr>
                          <w:rFonts w:asciiTheme="minorHAnsi" w:hAnsiTheme="minorHAnsi" w:cs="Arial"/>
                        </w:rPr>
                      </w:pPr>
                      <w:r w:rsidRPr="006E00A8">
                        <w:rPr>
                          <w:rFonts w:asciiTheme="minorHAnsi" w:hAnsiTheme="minorHAnsi" w:cs="Arial"/>
                        </w:rPr>
                        <w:t>Practitioner placements at a university</w:t>
                      </w:r>
                    </w:p>
                    <w:p w14:paraId="397DD078" w14:textId="77777777" w:rsidR="004104C1" w:rsidRPr="006E00A8" w:rsidRDefault="004104C1" w:rsidP="001D1BBA">
                      <w:pPr>
                        <w:numPr>
                          <w:ilvl w:val="0"/>
                          <w:numId w:val="1"/>
                        </w:numPr>
                        <w:rPr>
                          <w:rFonts w:asciiTheme="minorHAnsi" w:hAnsiTheme="minorHAnsi" w:cs="Arial"/>
                        </w:rPr>
                      </w:pPr>
                      <w:r w:rsidRPr="006E00A8">
                        <w:rPr>
                          <w:rFonts w:asciiTheme="minorHAnsi" w:hAnsiTheme="minorHAnsi" w:cs="Arial"/>
                        </w:rPr>
                        <w:t>Policy or evidence seminars (encouraged to exchange and develop ideas)</w:t>
                      </w:r>
                    </w:p>
                    <w:p w14:paraId="2AB36B0E" w14:textId="77777777" w:rsidR="004104C1" w:rsidRPr="006E00A8" w:rsidRDefault="004104C1" w:rsidP="001D1BBA">
                      <w:pPr>
                        <w:numPr>
                          <w:ilvl w:val="0"/>
                          <w:numId w:val="1"/>
                        </w:numPr>
                        <w:rPr>
                          <w:rFonts w:asciiTheme="minorHAnsi" w:hAnsiTheme="minorHAnsi" w:cs="Arial"/>
                        </w:rPr>
                      </w:pPr>
                      <w:r w:rsidRPr="006E00A8">
                        <w:rPr>
                          <w:rFonts w:asciiTheme="minorHAnsi" w:hAnsiTheme="minorHAnsi" w:cs="Arial"/>
                        </w:rPr>
                        <w:t>High-level stakeholder meetings</w:t>
                      </w:r>
                    </w:p>
                    <w:p w14:paraId="401EBB4C" w14:textId="77777777" w:rsidR="004104C1" w:rsidRPr="006E00A8" w:rsidRDefault="004104C1" w:rsidP="001D1BBA">
                      <w:pPr>
                        <w:numPr>
                          <w:ilvl w:val="0"/>
                          <w:numId w:val="1"/>
                        </w:numPr>
                        <w:rPr>
                          <w:rFonts w:asciiTheme="minorHAnsi" w:hAnsiTheme="minorHAnsi" w:cs="Arial"/>
                        </w:rPr>
                      </w:pPr>
                      <w:r w:rsidRPr="006E00A8">
                        <w:rPr>
                          <w:rFonts w:asciiTheme="minorHAnsi" w:hAnsiTheme="minorHAnsi" w:cs="Arial"/>
                        </w:rPr>
                        <w:t>Practitioner meetings/workshops</w:t>
                      </w:r>
                    </w:p>
                    <w:p w14:paraId="760429D3" w14:textId="77777777" w:rsidR="004104C1" w:rsidRPr="00A52AFF" w:rsidRDefault="004104C1" w:rsidP="001D1BBA">
                      <w:pPr>
                        <w:numPr>
                          <w:ilvl w:val="0"/>
                          <w:numId w:val="1"/>
                        </w:numPr>
                        <w:rPr>
                          <w:rFonts w:asciiTheme="minorHAnsi" w:hAnsiTheme="minorHAnsi" w:cs="Arial"/>
                        </w:rPr>
                      </w:pPr>
                      <w:r w:rsidRPr="00A52AFF">
                        <w:rPr>
                          <w:rFonts w:asciiTheme="minorHAnsi" w:hAnsiTheme="minorHAnsi" w:cs="Arial"/>
                        </w:rPr>
                        <w:t xml:space="preserve">Activities to facilitate the development and management of relationships with </w:t>
                      </w:r>
                      <w:r>
                        <w:rPr>
                          <w:rFonts w:asciiTheme="minorHAnsi" w:hAnsiTheme="minorHAnsi" w:cs="Arial"/>
                        </w:rPr>
                        <w:t>non-academic</w:t>
                      </w:r>
                      <w:r w:rsidRPr="00A52AFF">
                        <w:rPr>
                          <w:rFonts w:asciiTheme="minorHAnsi" w:hAnsiTheme="minorHAnsi" w:cs="Arial"/>
                        </w:rPr>
                        <w:t xml:space="preserve"> users/stakeholders</w:t>
                      </w:r>
                    </w:p>
                    <w:p w14:paraId="18C56DFA" w14:textId="77777777" w:rsidR="004104C1" w:rsidRPr="00A52AFF" w:rsidRDefault="004104C1" w:rsidP="001D1BBA">
                      <w:pPr>
                        <w:numPr>
                          <w:ilvl w:val="0"/>
                          <w:numId w:val="1"/>
                        </w:numPr>
                        <w:rPr>
                          <w:rFonts w:asciiTheme="minorHAnsi" w:hAnsiTheme="minorHAnsi" w:cs="Arial"/>
                        </w:rPr>
                      </w:pPr>
                      <w:r w:rsidRPr="00A52AFF">
                        <w:rPr>
                          <w:rFonts w:asciiTheme="minorHAnsi" w:hAnsiTheme="minorHAnsi" w:cs="Arial"/>
                        </w:rPr>
                        <w:t>The co-development of tools</w:t>
                      </w:r>
                      <w:r>
                        <w:rPr>
                          <w:rFonts w:asciiTheme="minorHAnsi" w:hAnsiTheme="minorHAnsi" w:cs="Arial"/>
                        </w:rPr>
                        <w:t xml:space="preserve"> and resources</w:t>
                      </w:r>
                      <w:r w:rsidRPr="00A52AFF">
                        <w:rPr>
                          <w:rFonts w:asciiTheme="minorHAnsi" w:hAnsiTheme="minorHAnsi" w:cs="Arial"/>
                        </w:rPr>
                        <w:t xml:space="preserve"> that emerge from research that can maximise the use of research outputs in practitioner communities</w:t>
                      </w:r>
                    </w:p>
                    <w:p w14:paraId="6918E011" w14:textId="77777777" w:rsidR="004104C1" w:rsidRPr="00A52AFF" w:rsidRDefault="004104C1" w:rsidP="001D1BBA">
                      <w:pPr>
                        <w:numPr>
                          <w:ilvl w:val="0"/>
                          <w:numId w:val="1"/>
                        </w:numPr>
                        <w:rPr>
                          <w:rFonts w:asciiTheme="minorHAnsi" w:hAnsiTheme="minorHAnsi" w:cs="Arial"/>
                        </w:rPr>
                      </w:pPr>
                      <w:r w:rsidRPr="00A52AFF">
                        <w:rPr>
                          <w:rFonts w:asciiTheme="minorHAnsi" w:hAnsiTheme="minorHAnsi" w:cs="Arial"/>
                        </w:rPr>
                        <w:t xml:space="preserve">User-led </w:t>
                      </w:r>
                      <w:r>
                        <w:rPr>
                          <w:rFonts w:asciiTheme="minorHAnsi" w:hAnsiTheme="minorHAnsi" w:cs="Arial"/>
                        </w:rPr>
                        <w:t xml:space="preserve">and co-produced </w:t>
                      </w:r>
                      <w:r w:rsidRPr="00A52AFF">
                        <w:rPr>
                          <w:rFonts w:asciiTheme="minorHAnsi" w:hAnsiTheme="minorHAnsi" w:cs="Arial"/>
                        </w:rPr>
                        <w:t xml:space="preserve">research, where researchers are engaging directly with users in </w:t>
                      </w:r>
                      <w:r>
                        <w:rPr>
                          <w:rFonts w:asciiTheme="minorHAnsi" w:hAnsiTheme="minorHAnsi" w:cs="Arial"/>
                        </w:rPr>
                        <w:t xml:space="preserve">jointly </w:t>
                      </w:r>
                      <w:r w:rsidRPr="00A52AFF">
                        <w:rPr>
                          <w:rFonts w:asciiTheme="minorHAnsi" w:hAnsiTheme="minorHAnsi" w:cs="Arial"/>
                        </w:rPr>
                        <w:t>shaping the research agenda and in applying social science to current issues relating to policy, strategy or practice</w:t>
                      </w:r>
                    </w:p>
                    <w:p w14:paraId="7A58DA9E" w14:textId="77777777" w:rsidR="004104C1" w:rsidRPr="00A52AFF" w:rsidRDefault="004104C1" w:rsidP="001D1BBA">
                      <w:pPr>
                        <w:numPr>
                          <w:ilvl w:val="0"/>
                          <w:numId w:val="1"/>
                        </w:numPr>
                        <w:rPr>
                          <w:rFonts w:asciiTheme="minorHAnsi" w:hAnsiTheme="minorHAnsi" w:cs="Arial"/>
                        </w:rPr>
                      </w:pPr>
                      <w:r w:rsidRPr="00A52AFF">
                        <w:rPr>
                          <w:rFonts w:asciiTheme="minorHAnsi" w:hAnsiTheme="minorHAnsi" w:cs="Arial"/>
                        </w:rPr>
                        <w:t>User-led public engagement activities</w:t>
                      </w:r>
                      <w:r>
                        <w:rPr>
                          <w:rFonts w:asciiTheme="minorHAnsi" w:hAnsiTheme="minorHAnsi" w:cs="Arial"/>
                        </w:rPr>
                        <w:t xml:space="preserve">, where researchers are engaging directly with the public to inform and inspire, consult and listen or collaborate with them </w:t>
                      </w:r>
                      <w:r w:rsidRPr="00A52AFF">
                        <w:rPr>
                          <w:rFonts w:asciiTheme="minorHAnsi" w:hAnsiTheme="minorHAnsi" w:cs="Arial"/>
                        </w:rPr>
                        <w:t xml:space="preserve">– web, social media, briefing papers, </w:t>
                      </w:r>
                      <w:r>
                        <w:rPr>
                          <w:rFonts w:asciiTheme="minorHAnsi" w:hAnsiTheme="minorHAnsi" w:cs="Arial"/>
                        </w:rPr>
                        <w:t xml:space="preserve">exhibitions, </w:t>
                      </w:r>
                      <w:r w:rsidRPr="00A52AFF">
                        <w:rPr>
                          <w:rFonts w:asciiTheme="minorHAnsi" w:hAnsiTheme="minorHAnsi" w:cs="Arial"/>
                        </w:rPr>
                        <w:t xml:space="preserve">public events, </w:t>
                      </w:r>
                      <w:r>
                        <w:rPr>
                          <w:rFonts w:asciiTheme="minorHAnsi" w:hAnsiTheme="minorHAnsi" w:cs="Arial"/>
                        </w:rPr>
                        <w:t>participative research,</w:t>
                      </w:r>
                      <w:r w:rsidRPr="00A52AFF">
                        <w:rPr>
                          <w:rFonts w:asciiTheme="minorHAnsi" w:hAnsiTheme="minorHAnsi" w:cs="Arial"/>
                        </w:rPr>
                        <w:t xml:space="preserve"> citizen science</w:t>
                      </w:r>
                      <w:r>
                        <w:rPr>
                          <w:rFonts w:asciiTheme="minorHAnsi" w:hAnsiTheme="minorHAnsi" w:cs="Arial"/>
                        </w:rPr>
                        <w:t xml:space="preserve"> etc.</w:t>
                      </w:r>
                    </w:p>
                    <w:p w14:paraId="3DC7D590" w14:textId="77777777" w:rsidR="004104C1" w:rsidRDefault="004104C1" w:rsidP="001D1BBA"/>
                  </w:txbxContent>
                </v:textbox>
                <w10:anchorlock/>
              </v:shape>
            </w:pict>
          </mc:Fallback>
        </mc:AlternateContent>
      </w:r>
    </w:p>
    <w:p w14:paraId="3F41D4CE" w14:textId="77777777" w:rsidR="001D1BBA" w:rsidRPr="00A52AFF" w:rsidRDefault="001D1BBA" w:rsidP="001D1BBA">
      <w:pPr>
        <w:spacing w:before="240" w:after="120"/>
        <w:rPr>
          <w:rFonts w:asciiTheme="minorHAnsi" w:hAnsiTheme="minorHAnsi" w:cs="Arial"/>
        </w:rPr>
      </w:pPr>
      <w:r w:rsidRPr="00A52AFF">
        <w:rPr>
          <w:rFonts w:asciiTheme="minorHAnsi" w:hAnsiTheme="minorHAnsi" w:cs="Arial"/>
        </w:rPr>
        <w:t xml:space="preserve">Examples of activities that are </w:t>
      </w:r>
      <w:r w:rsidRPr="005E444F">
        <w:rPr>
          <w:rFonts w:asciiTheme="minorHAnsi" w:hAnsiTheme="minorHAnsi" w:cs="Arial"/>
          <w:b/>
          <w:u w:val="single"/>
        </w:rPr>
        <w:t>not</w:t>
      </w:r>
      <w:r w:rsidRPr="00A52AFF">
        <w:rPr>
          <w:rFonts w:asciiTheme="minorHAnsi" w:hAnsiTheme="minorHAnsi" w:cs="Arial"/>
        </w:rPr>
        <w:t xml:space="preserve"> eligible include:</w:t>
      </w:r>
    </w:p>
    <w:p w14:paraId="5B8DA658" w14:textId="77777777" w:rsidR="001D1BBA" w:rsidRPr="00486B94" w:rsidRDefault="001D1BBA" w:rsidP="00037E82">
      <w:pPr>
        <w:pStyle w:val="ListParagraph"/>
        <w:numPr>
          <w:ilvl w:val="0"/>
          <w:numId w:val="2"/>
        </w:numPr>
        <w:ind w:left="714" w:hanging="357"/>
        <w:contextualSpacing w:val="0"/>
        <w:rPr>
          <w:rFonts w:asciiTheme="minorHAnsi" w:hAnsiTheme="minorHAnsi" w:cs="Arial"/>
        </w:rPr>
      </w:pPr>
      <w:r w:rsidRPr="00486B94">
        <w:rPr>
          <w:rFonts w:asciiTheme="minorHAnsi" w:hAnsiTheme="minorHAnsi" w:cs="Arial"/>
        </w:rPr>
        <w:t>Academic-led research</w:t>
      </w:r>
    </w:p>
    <w:p w14:paraId="6433710F" w14:textId="77777777" w:rsidR="001D1BBA" w:rsidRPr="00486B94" w:rsidRDefault="001D1BBA" w:rsidP="00037E82">
      <w:pPr>
        <w:pStyle w:val="ListParagraph"/>
        <w:numPr>
          <w:ilvl w:val="0"/>
          <w:numId w:val="2"/>
        </w:numPr>
        <w:ind w:left="714" w:hanging="357"/>
        <w:contextualSpacing w:val="0"/>
        <w:rPr>
          <w:rFonts w:asciiTheme="minorHAnsi" w:hAnsiTheme="minorHAnsi" w:cs="Arial"/>
        </w:rPr>
      </w:pPr>
      <w:r w:rsidRPr="00486B94">
        <w:rPr>
          <w:rFonts w:asciiTheme="minorHAnsi" w:hAnsiTheme="minorHAnsi" w:cs="Arial"/>
        </w:rPr>
        <w:t>Research consultancy</w:t>
      </w:r>
    </w:p>
    <w:p w14:paraId="2485264A" w14:textId="77777777" w:rsidR="001D1BBA" w:rsidRPr="00486B94" w:rsidRDefault="001D1BBA" w:rsidP="00037E82">
      <w:pPr>
        <w:pStyle w:val="ListParagraph"/>
        <w:numPr>
          <w:ilvl w:val="0"/>
          <w:numId w:val="2"/>
        </w:numPr>
        <w:ind w:left="714" w:hanging="357"/>
        <w:contextualSpacing w:val="0"/>
        <w:rPr>
          <w:rFonts w:asciiTheme="minorHAnsi" w:hAnsiTheme="minorHAnsi" w:cs="Arial"/>
          <w:b/>
          <w:sz w:val="28"/>
        </w:rPr>
      </w:pPr>
      <w:r w:rsidRPr="00486B94">
        <w:rPr>
          <w:rFonts w:asciiTheme="minorHAnsi" w:hAnsiTheme="minorHAnsi"/>
        </w:rPr>
        <w:t xml:space="preserve">Academic conferences or seminars with no clear </w:t>
      </w:r>
      <w:r w:rsidR="003D099C">
        <w:rPr>
          <w:rFonts w:asciiTheme="minorHAnsi" w:hAnsiTheme="minorHAnsi"/>
        </w:rPr>
        <w:t xml:space="preserve">KE </w:t>
      </w:r>
      <w:r w:rsidRPr="00486B94">
        <w:rPr>
          <w:rFonts w:asciiTheme="minorHAnsi" w:hAnsiTheme="minorHAnsi"/>
        </w:rPr>
        <w:t>component</w:t>
      </w:r>
    </w:p>
    <w:p w14:paraId="231AB68F" w14:textId="77777777" w:rsidR="001D1BBA" w:rsidRPr="00FA0B35" w:rsidRDefault="001D1BBA" w:rsidP="00037E82">
      <w:pPr>
        <w:pStyle w:val="ListParagraph"/>
        <w:numPr>
          <w:ilvl w:val="0"/>
          <w:numId w:val="2"/>
        </w:numPr>
        <w:ind w:left="714" w:hanging="357"/>
        <w:contextualSpacing w:val="0"/>
        <w:rPr>
          <w:rFonts w:asciiTheme="minorHAnsi" w:hAnsiTheme="minorHAnsi" w:cs="Arial"/>
        </w:rPr>
      </w:pPr>
      <w:r w:rsidRPr="00FA0B35">
        <w:rPr>
          <w:rFonts w:asciiTheme="minorHAnsi" w:hAnsiTheme="minorHAnsi" w:cs="Arial"/>
        </w:rPr>
        <w:t xml:space="preserve">Knowledge Transfer Partnerships </w:t>
      </w:r>
      <w:r w:rsidR="00FF012F">
        <w:rPr>
          <w:rFonts w:asciiTheme="minorHAnsi" w:hAnsiTheme="minorHAnsi" w:cs="Arial"/>
        </w:rPr>
        <w:t>(KTPs)</w:t>
      </w:r>
    </w:p>
    <w:p w14:paraId="52DA3EF9" w14:textId="77777777" w:rsidR="001D1BBA" w:rsidRPr="00486B94" w:rsidRDefault="001D1BBA" w:rsidP="00037E82">
      <w:pPr>
        <w:pStyle w:val="ListParagraph"/>
        <w:numPr>
          <w:ilvl w:val="0"/>
          <w:numId w:val="2"/>
        </w:numPr>
        <w:ind w:left="714" w:hanging="357"/>
        <w:contextualSpacing w:val="0"/>
        <w:rPr>
          <w:rFonts w:asciiTheme="minorHAnsi" w:hAnsiTheme="minorHAnsi" w:cs="Arial"/>
          <w:b/>
        </w:rPr>
      </w:pPr>
      <w:r w:rsidRPr="00486B94">
        <w:rPr>
          <w:rFonts w:asciiTheme="minorHAnsi" w:hAnsiTheme="minorHAnsi" w:cs="Arial"/>
        </w:rPr>
        <w:t>Studentships or internships for Research Council-funded DPhil students, where these are funded through Research Council Doctoral Training Grants</w:t>
      </w:r>
    </w:p>
    <w:p w14:paraId="19AECB0C" w14:textId="77777777" w:rsidR="001B48C9" w:rsidRDefault="001B48C9" w:rsidP="00A859B9"/>
    <w:p w14:paraId="61B0571C" w14:textId="77777777" w:rsidR="001B48C9" w:rsidRPr="00996F3E" w:rsidRDefault="001B48C9" w:rsidP="00A859B9"/>
    <w:p w14:paraId="450ABF83" w14:textId="77777777" w:rsidR="00063353" w:rsidRPr="00063353" w:rsidRDefault="002A4EF3" w:rsidP="003C546D">
      <w:pPr>
        <w:pStyle w:val="Heading1"/>
        <w:spacing w:after="240"/>
      </w:pPr>
      <w:bookmarkStart w:id="18" w:name="_Toc485298500"/>
      <w:r>
        <w:rPr>
          <w:b w:val="0"/>
          <w:noProof/>
          <w:lang w:eastAsia="en-GB"/>
        </w:rPr>
        <mc:AlternateContent>
          <mc:Choice Requires="wps">
            <w:drawing>
              <wp:anchor distT="0" distB="0" distL="114300" distR="114300" simplePos="0" relativeHeight="251674112" behindDoc="0" locked="0" layoutInCell="1" allowOverlap="1" wp14:anchorId="7CB270E8" wp14:editId="64A267E5">
                <wp:simplePos x="0" y="0"/>
                <wp:positionH relativeFrom="margin">
                  <wp:align>left</wp:align>
                </wp:positionH>
                <wp:positionV relativeFrom="paragraph">
                  <wp:posOffset>332961</wp:posOffset>
                </wp:positionV>
                <wp:extent cx="6120000" cy="1510748"/>
                <wp:effectExtent l="0" t="0" r="14605" b="1333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510748"/>
                        </a:xfrm>
                        <a:prstGeom prst="rect">
                          <a:avLst/>
                        </a:prstGeom>
                        <a:solidFill>
                          <a:schemeClr val="accent1">
                            <a:lumMod val="20000"/>
                            <a:lumOff val="80000"/>
                          </a:schemeClr>
                        </a:solidFill>
                        <a:ln w="9525">
                          <a:solidFill>
                            <a:srgbClr val="000000"/>
                          </a:solidFill>
                          <a:miter lim="800000"/>
                          <a:headEnd/>
                          <a:tailEnd/>
                        </a:ln>
                      </wps:spPr>
                      <wps:txbx>
                        <w:txbxContent>
                          <w:p w14:paraId="04E54150" w14:textId="77777777" w:rsidR="004104C1" w:rsidRPr="00A52AFF" w:rsidRDefault="004104C1" w:rsidP="00063353">
                            <w:pPr>
                              <w:pStyle w:val="NoSpacing"/>
                              <w:spacing w:after="120"/>
                              <w:rPr>
                                <w:rFonts w:asciiTheme="minorHAnsi" w:hAnsiTheme="minorHAnsi"/>
                              </w:rPr>
                            </w:pPr>
                            <w:r w:rsidRPr="00A52AFF">
                              <w:rPr>
                                <w:rFonts w:asciiTheme="minorHAnsi" w:hAnsiTheme="minorHAnsi"/>
                              </w:rPr>
                              <w:t>Eligible costs are in line with the ESRC’s guidelines and can include:</w:t>
                            </w:r>
                          </w:p>
                          <w:p w14:paraId="6A075853" w14:textId="77777777" w:rsidR="004104C1" w:rsidRPr="00A52AFF" w:rsidRDefault="004104C1" w:rsidP="00037E82">
                            <w:pPr>
                              <w:pStyle w:val="NoSpacing"/>
                              <w:numPr>
                                <w:ilvl w:val="0"/>
                                <w:numId w:val="12"/>
                              </w:numPr>
                              <w:rPr>
                                <w:rFonts w:asciiTheme="minorHAnsi" w:eastAsia="Times New Roman" w:hAnsiTheme="minorHAnsi"/>
                                <w:i/>
                                <w:lang w:eastAsia="en-GB"/>
                              </w:rPr>
                            </w:pPr>
                            <w:r w:rsidRPr="00A52AFF">
                              <w:rPr>
                                <w:rFonts w:asciiTheme="minorHAnsi" w:eastAsia="Times New Roman" w:hAnsiTheme="minorHAnsi"/>
                                <w:lang w:eastAsia="en-GB"/>
                              </w:rPr>
                              <w:t xml:space="preserve">Travel  and subsistence (for researchers, </w:t>
                            </w:r>
                            <w:r>
                              <w:rPr>
                                <w:rFonts w:asciiTheme="minorHAnsi" w:eastAsia="Times New Roman" w:hAnsiTheme="minorHAnsi"/>
                                <w:lang w:eastAsia="en-GB"/>
                              </w:rPr>
                              <w:t>non-academic</w:t>
                            </w:r>
                            <w:r w:rsidRPr="00A52AFF">
                              <w:rPr>
                                <w:rFonts w:asciiTheme="minorHAnsi" w:eastAsia="Times New Roman" w:hAnsiTheme="minorHAnsi"/>
                                <w:lang w:eastAsia="en-GB"/>
                              </w:rPr>
                              <w:t xml:space="preserve"> partners or delegates) </w:t>
                            </w:r>
                          </w:p>
                          <w:p w14:paraId="36D4662F" w14:textId="77777777" w:rsidR="004104C1" w:rsidRPr="00A52AFF" w:rsidRDefault="004104C1" w:rsidP="00037E82">
                            <w:pPr>
                              <w:pStyle w:val="NoSpacing"/>
                              <w:numPr>
                                <w:ilvl w:val="0"/>
                                <w:numId w:val="12"/>
                              </w:numPr>
                              <w:rPr>
                                <w:rFonts w:asciiTheme="minorHAnsi" w:eastAsia="Times New Roman" w:hAnsiTheme="minorHAnsi"/>
                                <w:i/>
                                <w:lang w:eastAsia="en-GB"/>
                              </w:rPr>
                            </w:pPr>
                            <w:r>
                              <w:rPr>
                                <w:rFonts w:asciiTheme="minorHAnsi" w:eastAsia="Times New Roman" w:hAnsiTheme="minorHAnsi"/>
                                <w:lang w:eastAsia="en-GB"/>
                              </w:rPr>
                              <w:t>Other direct p</w:t>
                            </w:r>
                            <w:r w:rsidRPr="00A52AFF">
                              <w:rPr>
                                <w:rFonts w:asciiTheme="minorHAnsi" w:eastAsia="Times New Roman" w:hAnsiTheme="minorHAnsi"/>
                                <w:lang w:eastAsia="en-GB"/>
                              </w:rPr>
                              <w:t>roject costs (p</w:t>
                            </w:r>
                            <w:r>
                              <w:rPr>
                                <w:rFonts w:asciiTheme="minorHAnsi" w:eastAsia="Times New Roman" w:hAnsiTheme="minorHAnsi"/>
                                <w:lang w:eastAsia="en-GB"/>
                              </w:rPr>
                              <w:t>rinting</w:t>
                            </w:r>
                            <w:r w:rsidRPr="00A52AFF">
                              <w:rPr>
                                <w:rFonts w:asciiTheme="minorHAnsi" w:eastAsia="Times New Roman" w:hAnsiTheme="minorHAnsi"/>
                                <w:lang w:eastAsia="en-GB"/>
                              </w:rPr>
                              <w:t xml:space="preserve">, venue hire, </w:t>
                            </w:r>
                            <w:r>
                              <w:rPr>
                                <w:rFonts w:asciiTheme="minorHAnsi" w:eastAsia="Times New Roman" w:hAnsiTheme="minorHAnsi"/>
                                <w:lang w:eastAsia="en-GB"/>
                              </w:rPr>
                              <w:t xml:space="preserve">event costs, </w:t>
                            </w:r>
                            <w:r w:rsidRPr="00A52AFF">
                              <w:rPr>
                                <w:rFonts w:asciiTheme="minorHAnsi" w:eastAsia="Times New Roman" w:hAnsiTheme="minorHAnsi"/>
                                <w:lang w:eastAsia="en-GB"/>
                              </w:rPr>
                              <w:t>transcription, IT</w:t>
                            </w:r>
                            <w:r>
                              <w:rPr>
                                <w:rFonts w:asciiTheme="minorHAnsi" w:eastAsia="Times New Roman" w:hAnsiTheme="minorHAnsi"/>
                                <w:lang w:eastAsia="en-GB"/>
                              </w:rPr>
                              <w:t xml:space="preserve"> or equipment</w:t>
                            </w:r>
                            <w:r w:rsidRPr="00A52AFF">
                              <w:rPr>
                                <w:rFonts w:asciiTheme="minorHAnsi" w:eastAsia="Times New Roman" w:hAnsiTheme="minorHAnsi"/>
                                <w:lang w:eastAsia="en-GB"/>
                              </w:rPr>
                              <w:t xml:space="preserve">) </w:t>
                            </w:r>
                          </w:p>
                          <w:p w14:paraId="0D60E07C" w14:textId="77777777" w:rsidR="004104C1" w:rsidRPr="00A52AFF" w:rsidRDefault="004104C1" w:rsidP="00037E82">
                            <w:pPr>
                              <w:pStyle w:val="NoSpacing"/>
                              <w:numPr>
                                <w:ilvl w:val="0"/>
                                <w:numId w:val="12"/>
                              </w:numPr>
                              <w:rPr>
                                <w:rFonts w:asciiTheme="minorHAnsi" w:eastAsia="Times New Roman" w:hAnsiTheme="minorHAnsi"/>
                                <w:i/>
                                <w:lang w:eastAsia="en-GB"/>
                              </w:rPr>
                            </w:pPr>
                            <w:r w:rsidRPr="00A52AFF">
                              <w:rPr>
                                <w:rFonts w:asciiTheme="minorHAnsi" w:eastAsia="Times New Roman" w:hAnsiTheme="minorHAnsi"/>
                                <w:lang w:eastAsia="en-GB"/>
                              </w:rPr>
                              <w:t>Salary costs of project staff</w:t>
                            </w:r>
                            <w:r>
                              <w:rPr>
                                <w:rFonts w:asciiTheme="minorHAnsi" w:eastAsia="Times New Roman" w:hAnsiTheme="minorHAnsi"/>
                                <w:lang w:eastAsia="en-GB"/>
                              </w:rPr>
                              <w:t xml:space="preserve"> e.g. RAs, admin, KE staff</w:t>
                            </w:r>
                          </w:p>
                          <w:p w14:paraId="5890AC7E" w14:textId="77777777" w:rsidR="004104C1" w:rsidRPr="00D95E5D" w:rsidRDefault="004104C1" w:rsidP="00037E82">
                            <w:pPr>
                              <w:pStyle w:val="NoSpacing"/>
                              <w:numPr>
                                <w:ilvl w:val="0"/>
                                <w:numId w:val="12"/>
                              </w:numPr>
                              <w:spacing w:after="240"/>
                              <w:rPr>
                                <w:rFonts w:asciiTheme="minorHAnsi" w:eastAsia="Times New Roman" w:hAnsiTheme="minorHAnsi"/>
                                <w:lang w:eastAsia="en-GB"/>
                              </w:rPr>
                            </w:pPr>
                            <w:r w:rsidRPr="00A52AFF">
                              <w:rPr>
                                <w:rFonts w:asciiTheme="minorHAnsi" w:eastAsia="Times New Roman" w:hAnsiTheme="minorHAnsi"/>
                                <w:lang w:eastAsia="en-GB"/>
                              </w:rPr>
                              <w:t>Consultancy/professional fees</w:t>
                            </w:r>
                            <w:r>
                              <w:rPr>
                                <w:rFonts w:asciiTheme="minorHAnsi" w:eastAsia="Times New Roman" w:hAnsiTheme="minorHAnsi"/>
                                <w:lang w:eastAsia="en-GB"/>
                              </w:rPr>
                              <w:t xml:space="preserve"> e.g. for technical experts, external partners</w:t>
                            </w:r>
                            <w:r w:rsidRPr="00A52AFF">
                              <w:rPr>
                                <w:rFonts w:asciiTheme="minorHAnsi" w:eastAsia="Times New Roman" w:hAnsiTheme="minorHAnsi"/>
                                <w:lang w:eastAsia="en-GB"/>
                              </w:rPr>
                              <w:t xml:space="preserve"> </w:t>
                            </w:r>
                          </w:p>
                          <w:p w14:paraId="4136477F" w14:textId="3A59319A" w:rsidR="004104C1" w:rsidRDefault="004104C1" w:rsidP="003C546D">
                            <w:pPr>
                              <w:pStyle w:val="NoSpacing"/>
                              <w:spacing w:after="120"/>
                              <w:rPr>
                                <w:rFonts w:asciiTheme="minorHAnsi" w:hAnsiTheme="minorHAnsi"/>
                                <w:b/>
                              </w:rPr>
                            </w:pPr>
                            <w:r w:rsidRPr="002D5507">
                              <w:rPr>
                                <w:rFonts w:asciiTheme="minorHAnsi" w:hAnsiTheme="minorHAnsi"/>
                                <w:b/>
                              </w:rPr>
                              <w:t xml:space="preserve">Funding is </w:t>
                            </w:r>
                            <w:r w:rsidRPr="002D5507">
                              <w:rPr>
                                <w:rFonts w:asciiTheme="minorHAnsi" w:hAnsiTheme="minorHAnsi"/>
                                <w:b/>
                                <w:u w:val="single"/>
                              </w:rPr>
                              <w:t>not</w:t>
                            </w:r>
                            <w:r w:rsidRPr="002D5507">
                              <w:rPr>
                                <w:rFonts w:asciiTheme="minorHAnsi" w:hAnsiTheme="minorHAnsi"/>
                                <w:b/>
                              </w:rPr>
                              <w:t xml:space="preserve"> provided on a full economic cost (FEC) basis. </w:t>
                            </w:r>
                            <w:r w:rsidR="0006499E">
                              <w:rPr>
                                <w:rFonts w:asciiTheme="minorHAnsi" w:hAnsiTheme="minorHAnsi"/>
                                <w:b/>
                              </w:rPr>
                              <w:t>PI</w:t>
                            </w:r>
                            <w:r>
                              <w:rPr>
                                <w:rFonts w:asciiTheme="minorHAnsi" w:hAnsiTheme="minorHAnsi"/>
                                <w:b/>
                              </w:rPr>
                              <w:t xml:space="preserve"> salary costs, e</w:t>
                            </w:r>
                            <w:r w:rsidRPr="002D5507">
                              <w:rPr>
                                <w:rFonts w:asciiTheme="minorHAnsi" w:hAnsiTheme="minorHAnsi"/>
                                <w:b/>
                              </w:rPr>
                              <w:t xml:space="preserve">states and indirect costs are </w:t>
                            </w:r>
                            <w:r w:rsidRPr="002D5507">
                              <w:rPr>
                                <w:rFonts w:asciiTheme="minorHAnsi" w:hAnsiTheme="minorHAnsi"/>
                                <w:b/>
                                <w:u w:val="single"/>
                              </w:rPr>
                              <w:t xml:space="preserve">not </w:t>
                            </w:r>
                            <w:r w:rsidRPr="002D5507">
                              <w:rPr>
                                <w:rFonts w:asciiTheme="minorHAnsi" w:hAnsiTheme="minorHAnsi"/>
                                <w:b/>
                              </w:rPr>
                              <w:t>eligible</w:t>
                            </w:r>
                            <w:r>
                              <w:rPr>
                                <w:rFonts w:asciiTheme="minorHAnsi" w:hAnsiTheme="minorHAnsi"/>
                                <w:b/>
                              </w:rPr>
                              <w:t xml:space="preserve"> under this scheme</w:t>
                            </w:r>
                            <w:r w:rsidRPr="002D5507">
                              <w:rPr>
                                <w:rFonts w:asciiTheme="minorHAnsi" w:hAnsiTheme="minorHAnsi"/>
                                <w:b/>
                              </w:rPr>
                              <w:t>.</w:t>
                            </w:r>
                            <w:r>
                              <w:rPr>
                                <w:rFonts w:asciiTheme="minorHAnsi" w:hAnsiTheme="minorHAnsi"/>
                                <w:b/>
                              </w:rPr>
                              <w:t xml:space="preserve"> Eligible costs are funded at 100%.</w:t>
                            </w:r>
                          </w:p>
                          <w:p w14:paraId="5A61B84A" w14:textId="77777777" w:rsidR="004104C1" w:rsidRDefault="004104C1" w:rsidP="000633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270E8" id="Text Box 13" o:spid="_x0000_s1031" type="#_x0000_t202" style="position:absolute;left:0;text-align:left;margin-left:0;margin-top:26.2pt;width:481.9pt;height:118.95pt;z-index:251674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" fillcolor="#dbe5f1 [660]">
                <v:textbox>
                  <w:txbxContent>
                    <w:p w14:paraId="04E54150" w14:textId="77777777" w:rsidR="004104C1" w:rsidRPr="00A52AFF" w:rsidRDefault="004104C1" w:rsidP="00063353">
                      <w:pPr>
                        <w:pStyle w:val="NoSpacing"/>
                        <w:spacing w:after="120"/>
                        <w:rPr>
                          <w:rFonts w:asciiTheme="minorHAnsi" w:hAnsiTheme="minorHAnsi"/>
                        </w:rPr>
                      </w:pPr>
                      <w:r w:rsidRPr="00A52AFF">
                        <w:rPr>
                          <w:rFonts w:asciiTheme="minorHAnsi" w:hAnsiTheme="minorHAnsi"/>
                        </w:rPr>
                        <w:t>Eligible costs are in line with the ESRC’s guidelines and can include:</w:t>
                      </w:r>
                    </w:p>
                    <w:p w14:paraId="6A075853" w14:textId="77777777" w:rsidR="004104C1" w:rsidRPr="00A52AFF" w:rsidRDefault="004104C1" w:rsidP="00037E82">
                      <w:pPr>
                        <w:pStyle w:val="NoSpacing"/>
                        <w:numPr>
                          <w:ilvl w:val="0"/>
                          <w:numId w:val="12"/>
                        </w:numPr>
                        <w:rPr>
                          <w:rFonts w:asciiTheme="minorHAnsi" w:eastAsia="Times New Roman" w:hAnsiTheme="minorHAnsi"/>
                          <w:i/>
                          <w:lang w:eastAsia="en-GB"/>
                        </w:rPr>
                      </w:pPr>
                      <w:r w:rsidRPr="00A52AFF">
                        <w:rPr>
                          <w:rFonts w:asciiTheme="minorHAnsi" w:eastAsia="Times New Roman" w:hAnsiTheme="minorHAnsi"/>
                          <w:lang w:eastAsia="en-GB"/>
                        </w:rPr>
                        <w:t xml:space="preserve">Travel  and subsistence (for researchers, </w:t>
                      </w:r>
                      <w:r>
                        <w:rPr>
                          <w:rFonts w:asciiTheme="minorHAnsi" w:eastAsia="Times New Roman" w:hAnsiTheme="minorHAnsi"/>
                          <w:lang w:eastAsia="en-GB"/>
                        </w:rPr>
                        <w:t>non-academic</w:t>
                      </w:r>
                      <w:r w:rsidRPr="00A52AFF">
                        <w:rPr>
                          <w:rFonts w:asciiTheme="minorHAnsi" w:eastAsia="Times New Roman" w:hAnsiTheme="minorHAnsi"/>
                          <w:lang w:eastAsia="en-GB"/>
                        </w:rPr>
                        <w:t xml:space="preserve"> partners or delegates) </w:t>
                      </w:r>
                    </w:p>
                    <w:p w14:paraId="36D4662F" w14:textId="77777777" w:rsidR="004104C1" w:rsidRPr="00A52AFF" w:rsidRDefault="004104C1" w:rsidP="00037E82">
                      <w:pPr>
                        <w:pStyle w:val="NoSpacing"/>
                        <w:numPr>
                          <w:ilvl w:val="0"/>
                          <w:numId w:val="12"/>
                        </w:numPr>
                        <w:rPr>
                          <w:rFonts w:asciiTheme="minorHAnsi" w:eastAsia="Times New Roman" w:hAnsiTheme="minorHAnsi"/>
                          <w:i/>
                          <w:lang w:eastAsia="en-GB"/>
                        </w:rPr>
                      </w:pPr>
                      <w:r>
                        <w:rPr>
                          <w:rFonts w:asciiTheme="minorHAnsi" w:eastAsia="Times New Roman" w:hAnsiTheme="minorHAnsi"/>
                          <w:lang w:eastAsia="en-GB"/>
                        </w:rPr>
                        <w:t>Other direct p</w:t>
                      </w:r>
                      <w:r w:rsidRPr="00A52AFF">
                        <w:rPr>
                          <w:rFonts w:asciiTheme="minorHAnsi" w:eastAsia="Times New Roman" w:hAnsiTheme="minorHAnsi"/>
                          <w:lang w:eastAsia="en-GB"/>
                        </w:rPr>
                        <w:t>roject costs (p</w:t>
                      </w:r>
                      <w:r>
                        <w:rPr>
                          <w:rFonts w:asciiTheme="minorHAnsi" w:eastAsia="Times New Roman" w:hAnsiTheme="minorHAnsi"/>
                          <w:lang w:eastAsia="en-GB"/>
                        </w:rPr>
                        <w:t>rinting</w:t>
                      </w:r>
                      <w:r w:rsidRPr="00A52AFF">
                        <w:rPr>
                          <w:rFonts w:asciiTheme="minorHAnsi" w:eastAsia="Times New Roman" w:hAnsiTheme="minorHAnsi"/>
                          <w:lang w:eastAsia="en-GB"/>
                        </w:rPr>
                        <w:t xml:space="preserve">, venue hire, </w:t>
                      </w:r>
                      <w:r>
                        <w:rPr>
                          <w:rFonts w:asciiTheme="minorHAnsi" w:eastAsia="Times New Roman" w:hAnsiTheme="minorHAnsi"/>
                          <w:lang w:eastAsia="en-GB"/>
                        </w:rPr>
                        <w:t xml:space="preserve">event costs, </w:t>
                      </w:r>
                      <w:r w:rsidRPr="00A52AFF">
                        <w:rPr>
                          <w:rFonts w:asciiTheme="minorHAnsi" w:eastAsia="Times New Roman" w:hAnsiTheme="minorHAnsi"/>
                          <w:lang w:eastAsia="en-GB"/>
                        </w:rPr>
                        <w:t>transcription, IT</w:t>
                      </w:r>
                      <w:r>
                        <w:rPr>
                          <w:rFonts w:asciiTheme="minorHAnsi" w:eastAsia="Times New Roman" w:hAnsiTheme="minorHAnsi"/>
                          <w:lang w:eastAsia="en-GB"/>
                        </w:rPr>
                        <w:t xml:space="preserve"> or equipment</w:t>
                      </w:r>
                      <w:r w:rsidRPr="00A52AFF">
                        <w:rPr>
                          <w:rFonts w:asciiTheme="minorHAnsi" w:eastAsia="Times New Roman" w:hAnsiTheme="minorHAnsi"/>
                          <w:lang w:eastAsia="en-GB"/>
                        </w:rPr>
                        <w:t xml:space="preserve">) </w:t>
                      </w:r>
                    </w:p>
                    <w:p w14:paraId="0D60E07C" w14:textId="77777777" w:rsidR="004104C1" w:rsidRPr="00A52AFF" w:rsidRDefault="004104C1" w:rsidP="00037E82">
                      <w:pPr>
                        <w:pStyle w:val="NoSpacing"/>
                        <w:numPr>
                          <w:ilvl w:val="0"/>
                          <w:numId w:val="12"/>
                        </w:numPr>
                        <w:rPr>
                          <w:rFonts w:asciiTheme="minorHAnsi" w:eastAsia="Times New Roman" w:hAnsiTheme="minorHAnsi"/>
                          <w:i/>
                          <w:lang w:eastAsia="en-GB"/>
                        </w:rPr>
                      </w:pPr>
                      <w:r w:rsidRPr="00A52AFF">
                        <w:rPr>
                          <w:rFonts w:asciiTheme="minorHAnsi" w:eastAsia="Times New Roman" w:hAnsiTheme="minorHAnsi"/>
                          <w:lang w:eastAsia="en-GB"/>
                        </w:rPr>
                        <w:t>Salary costs of project staff</w:t>
                      </w:r>
                      <w:r>
                        <w:rPr>
                          <w:rFonts w:asciiTheme="minorHAnsi" w:eastAsia="Times New Roman" w:hAnsiTheme="minorHAnsi"/>
                          <w:lang w:eastAsia="en-GB"/>
                        </w:rPr>
                        <w:t xml:space="preserve"> e.g. RAs, admin, KE staff</w:t>
                      </w:r>
                    </w:p>
                    <w:p w14:paraId="5890AC7E" w14:textId="77777777" w:rsidR="004104C1" w:rsidRPr="00D95E5D" w:rsidRDefault="004104C1" w:rsidP="00037E82">
                      <w:pPr>
                        <w:pStyle w:val="NoSpacing"/>
                        <w:numPr>
                          <w:ilvl w:val="0"/>
                          <w:numId w:val="12"/>
                        </w:numPr>
                        <w:spacing w:after="240"/>
                        <w:rPr>
                          <w:rFonts w:asciiTheme="minorHAnsi" w:eastAsia="Times New Roman" w:hAnsiTheme="minorHAnsi"/>
                          <w:lang w:eastAsia="en-GB"/>
                        </w:rPr>
                      </w:pPr>
                      <w:r w:rsidRPr="00A52AFF">
                        <w:rPr>
                          <w:rFonts w:asciiTheme="minorHAnsi" w:eastAsia="Times New Roman" w:hAnsiTheme="minorHAnsi"/>
                          <w:lang w:eastAsia="en-GB"/>
                        </w:rPr>
                        <w:t>Consultancy/professional fees</w:t>
                      </w:r>
                      <w:r>
                        <w:rPr>
                          <w:rFonts w:asciiTheme="minorHAnsi" w:eastAsia="Times New Roman" w:hAnsiTheme="minorHAnsi"/>
                          <w:lang w:eastAsia="en-GB"/>
                        </w:rPr>
                        <w:t xml:space="preserve"> e.g. for technical experts, external partners</w:t>
                      </w:r>
                      <w:r w:rsidRPr="00A52AFF">
                        <w:rPr>
                          <w:rFonts w:asciiTheme="minorHAnsi" w:eastAsia="Times New Roman" w:hAnsiTheme="minorHAnsi"/>
                          <w:lang w:eastAsia="en-GB"/>
                        </w:rPr>
                        <w:t xml:space="preserve"> </w:t>
                      </w:r>
                    </w:p>
                    <w:p w14:paraId="4136477F" w14:textId="3A59319A" w:rsidR="004104C1" w:rsidRDefault="004104C1" w:rsidP="003C546D">
                      <w:pPr>
                        <w:pStyle w:val="NoSpacing"/>
                        <w:spacing w:after="120"/>
                        <w:rPr>
                          <w:rFonts w:asciiTheme="minorHAnsi" w:hAnsiTheme="minorHAnsi"/>
                          <w:b/>
                        </w:rPr>
                      </w:pPr>
                      <w:r w:rsidRPr="002D5507">
                        <w:rPr>
                          <w:rFonts w:asciiTheme="minorHAnsi" w:hAnsiTheme="minorHAnsi"/>
                          <w:b/>
                        </w:rPr>
                        <w:t xml:space="preserve">Funding is </w:t>
                      </w:r>
                      <w:r w:rsidRPr="002D5507">
                        <w:rPr>
                          <w:rFonts w:asciiTheme="minorHAnsi" w:hAnsiTheme="minorHAnsi"/>
                          <w:b/>
                          <w:u w:val="single"/>
                        </w:rPr>
                        <w:t>not</w:t>
                      </w:r>
                      <w:r w:rsidRPr="002D5507">
                        <w:rPr>
                          <w:rFonts w:asciiTheme="minorHAnsi" w:hAnsiTheme="minorHAnsi"/>
                          <w:b/>
                        </w:rPr>
                        <w:t xml:space="preserve"> provided on a full economic cost (FEC) basis. </w:t>
                      </w:r>
                      <w:r w:rsidR="0006499E">
                        <w:rPr>
                          <w:rFonts w:asciiTheme="minorHAnsi" w:hAnsiTheme="minorHAnsi"/>
                          <w:b/>
                        </w:rPr>
                        <w:t>PI</w:t>
                      </w:r>
                      <w:r>
                        <w:rPr>
                          <w:rFonts w:asciiTheme="minorHAnsi" w:hAnsiTheme="minorHAnsi"/>
                          <w:b/>
                        </w:rPr>
                        <w:t xml:space="preserve"> salary costs, e</w:t>
                      </w:r>
                      <w:r w:rsidRPr="002D5507">
                        <w:rPr>
                          <w:rFonts w:asciiTheme="minorHAnsi" w:hAnsiTheme="minorHAnsi"/>
                          <w:b/>
                        </w:rPr>
                        <w:t xml:space="preserve">states and indirect costs are </w:t>
                      </w:r>
                      <w:r w:rsidRPr="002D5507">
                        <w:rPr>
                          <w:rFonts w:asciiTheme="minorHAnsi" w:hAnsiTheme="minorHAnsi"/>
                          <w:b/>
                          <w:u w:val="single"/>
                        </w:rPr>
                        <w:t xml:space="preserve">not </w:t>
                      </w:r>
                      <w:r w:rsidRPr="002D5507">
                        <w:rPr>
                          <w:rFonts w:asciiTheme="minorHAnsi" w:hAnsiTheme="minorHAnsi"/>
                          <w:b/>
                        </w:rPr>
                        <w:t>eligible</w:t>
                      </w:r>
                      <w:r>
                        <w:rPr>
                          <w:rFonts w:asciiTheme="minorHAnsi" w:hAnsiTheme="minorHAnsi"/>
                          <w:b/>
                        </w:rPr>
                        <w:t xml:space="preserve"> under this scheme</w:t>
                      </w:r>
                      <w:r w:rsidRPr="002D5507">
                        <w:rPr>
                          <w:rFonts w:asciiTheme="minorHAnsi" w:hAnsiTheme="minorHAnsi"/>
                          <w:b/>
                        </w:rPr>
                        <w:t>.</w:t>
                      </w:r>
                      <w:r>
                        <w:rPr>
                          <w:rFonts w:asciiTheme="minorHAnsi" w:hAnsiTheme="minorHAnsi"/>
                          <w:b/>
                        </w:rPr>
                        <w:t xml:space="preserve"> Eligible costs are funded at 100%.</w:t>
                      </w:r>
                    </w:p>
                    <w:p w14:paraId="5A61B84A" w14:textId="77777777" w:rsidR="004104C1" w:rsidRDefault="004104C1" w:rsidP="00063353"/>
                  </w:txbxContent>
                </v:textbox>
                <w10:wrap anchorx="margin"/>
              </v:shape>
            </w:pict>
          </mc:Fallback>
        </mc:AlternateContent>
      </w:r>
      <w:r w:rsidR="00CD6C0D">
        <w:t>A.</w:t>
      </w:r>
      <w:r w:rsidR="003F37A7">
        <w:t>7</w:t>
      </w:r>
      <w:r w:rsidR="00063353" w:rsidRPr="00A52AFF">
        <w:t xml:space="preserve"> Eligible costs</w:t>
      </w:r>
      <w:bookmarkEnd w:id="15"/>
      <w:bookmarkEnd w:id="16"/>
      <w:bookmarkEnd w:id="18"/>
    </w:p>
    <w:p w14:paraId="4861E579" w14:textId="77777777" w:rsidR="00063353" w:rsidRDefault="00063353" w:rsidP="00063353">
      <w:pPr>
        <w:pStyle w:val="NoSpacing"/>
        <w:rPr>
          <w:rFonts w:asciiTheme="minorHAnsi" w:hAnsiTheme="minorHAnsi"/>
          <w:b/>
        </w:rPr>
      </w:pPr>
    </w:p>
    <w:p w14:paraId="6EAD2779" w14:textId="77777777" w:rsidR="003B17BD" w:rsidRDefault="003B17BD" w:rsidP="002A47BC">
      <w:pPr>
        <w:spacing w:before="240" w:after="120"/>
        <w:rPr>
          <w:rFonts w:asciiTheme="minorHAnsi" w:hAnsiTheme="minorHAnsi" w:cs="Arial"/>
        </w:rPr>
      </w:pPr>
    </w:p>
    <w:p w14:paraId="03D048F8" w14:textId="77777777" w:rsidR="003B17BD" w:rsidRDefault="003B17BD" w:rsidP="002A47BC">
      <w:pPr>
        <w:spacing w:before="240" w:after="120"/>
        <w:rPr>
          <w:rFonts w:asciiTheme="minorHAnsi" w:hAnsiTheme="minorHAnsi" w:cs="Arial"/>
        </w:rPr>
      </w:pPr>
    </w:p>
    <w:p w14:paraId="688BF6E2" w14:textId="77777777" w:rsidR="003B17BD" w:rsidRDefault="003B17BD" w:rsidP="002A47BC">
      <w:pPr>
        <w:spacing w:before="240" w:after="120"/>
        <w:rPr>
          <w:rFonts w:asciiTheme="minorHAnsi" w:hAnsiTheme="minorHAnsi" w:cs="Arial"/>
        </w:rPr>
      </w:pPr>
    </w:p>
    <w:p w14:paraId="5C8B1D0F" w14:textId="77777777" w:rsidR="003B17BD" w:rsidRDefault="003B17BD" w:rsidP="002A47BC">
      <w:pPr>
        <w:spacing w:before="240" w:after="120"/>
        <w:rPr>
          <w:rFonts w:asciiTheme="minorHAnsi" w:hAnsiTheme="minorHAnsi" w:cs="Arial"/>
        </w:rPr>
      </w:pPr>
    </w:p>
    <w:p w14:paraId="2E2BFFB6" w14:textId="377DF418" w:rsidR="00B23D21" w:rsidRDefault="002A4EF3" w:rsidP="00672383">
      <w:pPr>
        <w:spacing w:before="240" w:after="120"/>
        <w:rPr>
          <w:rFonts w:asciiTheme="minorHAnsi" w:hAnsiTheme="minorHAnsi" w:cs="Arial"/>
        </w:rPr>
      </w:pPr>
      <w:r>
        <w:rPr>
          <w:rFonts w:asciiTheme="minorHAnsi" w:hAnsiTheme="minorHAnsi" w:cs="Arial"/>
        </w:rPr>
        <w:t>S</w:t>
      </w:r>
      <w:r w:rsidR="00597215">
        <w:rPr>
          <w:rFonts w:asciiTheme="minorHAnsi" w:hAnsiTheme="minorHAnsi" w:cs="Arial"/>
        </w:rPr>
        <w:t>alar</w:t>
      </w:r>
      <w:r w:rsidR="00632DE0">
        <w:rPr>
          <w:rFonts w:asciiTheme="minorHAnsi" w:hAnsiTheme="minorHAnsi" w:cs="Arial"/>
        </w:rPr>
        <w:t>y costs</w:t>
      </w:r>
      <w:r w:rsidR="00DE11A7">
        <w:rPr>
          <w:rFonts w:asciiTheme="minorHAnsi" w:hAnsiTheme="minorHAnsi" w:cs="Arial"/>
        </w:rPr>
        <w:t>/day rates</w:t>
      </w:r>
      <w:r w:rsidR="00597215">
        <w:rPr>
          <w:rFonts w:asciiTheme="minorHAnsi" w:hAnsiTheme="minorHAnsi" w:cs="Arial"/>
        </w:rPr>
        <w:t xml:space="preserve"> of </w:t>
      </w:r>
      <w:r w:rsidR="00414A8B">
        <w:rPr>
          <w:rFonts w:asciiTheme="minorHAnsi" w:hAnsiTheme="minorHAnsi" w:cs="Arial"/>
        </w:rPr>
        <w:t>non-academic</w:t>
      </w:r>
      <w:r w:rsidR="00597215">
        <w:rPr>
          <w:rFonts w:asciiTheme="minorHAnsi" w:hAnsiTheme="minorHAnsi" w:cs="Arial"/>
        </w:rPr>
        <w:t xml:space="preserve"> partners will only be considered in cases with strong justification.  It is not expected that more than 50% of any grant would be allocated to </w:t>
      </w:r>
      <w:r w:rsidR="00414A8B">
        <w:rPr>
          <w:rFonts w:asciiTheme="minorHAnsi" w:hAnsiTheme="minorHAnsi" w:cs="Arial"/>
        </w:rPr>
        <w:t>non-academic</w:t>
      </w:r>
      <w:r w:rsidR="00597215">
        <w:rPr>
          <w:rFonts w:asciiTheme="minorHAnsi" w:hAnsiTheme="minorHAnsi" w:cs="Arial"/>
        </w:rPr>
        <w:t xml:space="preserve"> partners. </w:t>
      </w:r>
      <w:r w:rsidR="00063353" w:rsidRPr="00247EED">
        <w:rPr>
          <w:rFonts w:asciiTheme="minorHAnsi" w:hAnsiTheme="minorHAnsi" w:cs="Arial"/>
        </w:rPr>
        <w:t xml:space="preserve">Applicants are expected to demonstrate in their proposal that there is a genuine commitment from project partner organisations. </w:t>
      </w:r>
      <w:r w:rsidR="00FF012F" w:rsidRPr="0006499E">
        <w:rPr>
          <w:rFonts w:asciiTheme="minorHAnsi" w:hAnsiTheme="minorHAnsi" w:cs="Arial"/>
        </w:rPr>
        <w:t>Whilst not essential, a</w:t>
      </w:r>
      <w:r w:rsidR="00063353" w:rsidRPr="0006499E">
        <w:rPr>
          <w:rFonts w:asciiTheme="minorHAnsi" w:hAnsiTheme="minorHAnsi" w:cs="Arial"/>
        </w:rPr>
        <w:t xml:space="preserve">ny combination of cash or </w:t>
      </w:r>
      <w:r w:rsidR="00FF012F" w:rsidRPr="0006499E">
        <w:rPr>
          <w:rFonts w:asciiTheme="minorHAnsi" w:hAnsiTheme="minorHAnsi" w:cs="Arial"/>
        </w:rPr>
        <w:t xml:space="preserve">(quantified) </w:t>
      </w:r>
      <w:r w:rsidR="00063353" w:rsidRPr="0006499E">
        <w:rPr>
          <w:rFonts w:asciiTheme="minorHAnsi" w:hAnsiTheme="minorHAnsi" w:cs="Arial"/>
        </w:rPr>
        <w:t xml:space="preserve">in-kind contributions to project costs is </w:t>
      </w:r>
      <w:r w:rsidR="00187370" w:rsidRPr="0006499E">
        <w:rPr>
          <w:rFonts w:asciiTheme="minorHAnsi" w:hAnsiTheme="minorHAnsi" w:cs="Arial"/>
          <w:color w:val="000000" w:themeColor="text1"/>
        </w:rPr>
        <w:t>desirable</w:t>
      </w:r>
      <w:r w:rsidR="00FF012F" w:rsidRPr="0006499E">
        <w:rPr>
          <w:rFonts w:asciiTheme="minorHAnsi" w:hAnsiTheme="minorHAnsi" w:cs="Arial"/>
          <w:color w:val="000000" w:themeColor="text1"/>
        </w:rPr>
        <w:t>, and particularly welcome from for-profit partners.</w:t>
      </w:r>
    </w:p>
    <w:p w14:paraId="68FDB491" w14:textId="2A95449C" w:rsidR="00953575" w:rsidRDefault="00063353" w:rsidP="00247EED">
      <w:pPr>
        <w:spacing w:after="120"/>
        <w:rPr>
          <w:rFonts w:asciiTheme="minorHAnsi" w:eastAsia="Times New Roman" w:hAnsiTheme="minorHAnsi"/>
          <w:lang w:eastAsia="en-GB"/>
        </w:rPr>
      </w:pPr>
      <w:r w:rsidRPr="00247EED">
        <w:rPr>
          <w:rFonts w:asciiTheme="minorHAnsi" w:eastAsia="Times New Roman" w:hAnsiTheme="minorHAnsi"/>
          <w:lang w:eastAsia="en-GB"/>
        </w:rPr>
        <w:t>Efficiency, cost-effectiveness</w:t>
      </w:r>
      <w:r w:rsidR="0052372C">
        <w:rPr>
          <w:rFonts w:asciiTheme="minorHAnsi" w:eastAsia="Times New Roman" w:hAnsiTheme="minorHAnsi"/>
          <w:lang w:eastAsia="en-GB"/>
        </w:rPr>
        <w:t xml:space="preserve"> </w:t>
      </w:r>
      <w:r w:rsidRPr="00247EED">
        <w:rPr>
          <w:rFonts w:asciiTheme="minorHAnsi" w:eastAsia="Times New Roman" w:hAnsiTheme="minorHAnsi"/>
          <w:lang w:eastAsia="en-GB"/>
        </w:rPr>
        <w:t>and value for money should be clearly demonstrated in the application</w:t>
      </w:r>
      <w:r w:rsidR="00672383">
        <w:rPr>
          <w:rFonts w:asciiTheme="minorHAnsi" w:eastAsia="Times New Roman" w:hAnsiTheme="minorHAnsi"/>
          <w:lang w:eastAsia="en-GB"/>
        </w:rPr>
        <w:t xml:space="preserve"> as well as a</w:t>
      </w:r>
      <w:r w:rsidR="0052372C">
        <w:rPr>
          <w:rFonts w:asciiTheme="minorHAnsi" w:eastAsia="Times New Roman" w:hAnsiTheme="minorHAnsi"/>
          <w:lang w:eastAsia="en-GB"/>
        </w:rPr>
        <w:t xml:space="preserve"> balance of budget between </w:t>
      </w:r>
      <w:r w:rsidR="0006499E">
        <w:rPr>
          <w:rFonts w:asciiTheme="minorHAnsi" w:eastAsia="Times New Roman" w:hAnsiTheme="minorHAnsi"/>
          <w:lang w:eastAsia="en-GB"/>
        </w:rPr>
        <w:t>academics</w:t>
      </w:r>
      <w:r w:rsidR="0052372C">
        <w:rPr>
          <w:rFonts w:asciiTheme="minorHAnsi" w:eastAsia="Times New Roman" w:hAnsiTheme="minorHAnsi"/>
          <w:lang w:eastAsia="en-GB"/>
        </w:rPr>
        <w:t xml:space="preserve"> and partners</w:t>
      </w:r>
      <w:r w:rsidRPr="00247EED">
        <w:rPr>
          <w:rFonts w:asciiTheme="minorHAnsi" w:eastAsia="Times New Roman" w:hAnsiTheme="minorHAnsi"/>
          <w:lang w:eastAsia="en-GB"/>
        </w:rPr>
        <w:t>. Payments will not be made for miscellaneous expenses or unspecified items. If you are unsure about the eligibility of a specific expense</w:t>
      </w:r>
      <w:r w:rsidR="001E2C6B">
        <w:rPr>
          <w:rFonts w:asciiTheme="minorHAnsi" w:eastAsia="Times New Roman" w:hAnsiTheme="minorHAnsi"/>
          <w:lang w:eastAsia="en-GB"/>
        </w:rPr>
        <w:t>,</w:t>
      </w:r>
      <w:r w:rsidRPr="00247EED">
        <w:rPr>
          <w:rFonts w:asciiTheme="minorHAnsi" w:eastAsia="Times New Roman" w:hAnsiTheme="minorHAnsi"/>
          <w:lang w:eastAsia="en-GB"/>
        </w:rPr>
        <w:t xml:space="preserve"> please contact </w:t>
      </w:r>
      <w:r w:rsidR="00ED03BA">
        <w:rPr>
          <w:rFonts w:asciiTheme="minorHAnsi" w:eastAsia="Times New Roman" w:hAnsiTheme="minorHAnsi"/>
          <w:lang w:eastAsia="en-GB"/>
        </w:rPr>
        <w:t>your institutional IAA support</w:t>
      </w:r>
      <w:r w:rsidRPr="00247EED">
        <w:rPr>
          <w:rFonts w:asciiTheme="minorHAnsi" w:eastAsia="Times New Roman" w:hAnsiTheme="minorHAnsi"/>
          <w:lang w:eastAsia="en-GB"/>
        </w:rPr>
        <w:t xml:space="preserve"> for further</w:t>
      </w:r>
      <w:r w:rsidR="0052372C">
        <w:rPr>
          <w:rFonts w:asciiTheme="minorHAnsi" w:eastAsia="Times New Roman" w:hAnsiTheme="minorHAnsi"/>
          <w:lang w:eastAsia="en-GB"/>
        </w:rPr>
        <w:t xml:space="preserve"> </w:t>
      </w:r>
      <w:r w:rsidRPr="00247EED">
        <w:rPr>
          <w:rFonts w:asciiTheme="minorHAnsi" w:eastAsia="Times New Roman" w:hAnsiTheme="minorHAnsi"/>
          <w:lang w:eastAsia="en-GB"/>
        </w:rPr>
        <w:t>guidance.</w:t>
      </w:r>
    </w:p>
    <w:p w14:paraId="68051B81" w14:textId="205A15F1" w:rsidR="00C055E1" w:rsidRDefault="00C055E1" w:rsidP="00247EED">
      <w:pPr>
        <w:spacing w:after="120"/>
        <w:rPr>
          <w:rFonts w:asciiTheme="minorHAnsi" w:eastAsia="Times New Roman" w:hAnsiTheme="minorHAnsi"/>
          <w:lang w:eastAsia="en-GB"/>
        </w:rPr>
      </w:pPr>
    </w:p>
    <w:p w14:paraId="3B088C07" w14:textId="77777777" w:rsidR="0006499E" w:rsidRDefault="0006499E" w:rsidP="00247EED">
      <w:pPr>
        <w:spacing w:after="120"/>
        <w:rPr>
          <w:rFonts w:asciiTheme="minorHAnsi" w:eastAsia="Times New Roman" w:hAnsiTheme="minorHAnsi"/>
          <w:lang w:eastAsia="en-GB"/>
        </w:rPr>
      </w:pPr>
    </w:p>
    <w:p w14:paraId="26FD153B" w14:textId="77777777" w:rsidR="00883400" w:rsidRPr="00A52AFF" w:rsidRDefault="00C71B3B" w:rsidP="00AA5B4F">
      <w:pPr>
        <w:pStyle w:val="Heading1"/>
        <w:spacing w:before="240" w:after="120"/>
        <w:rPr>
          <w:sz w:val="36"/>
          <w:szCs w:val="20"/>
        </w:rPr>
      </w:pPr>
      <w:bookmarkStart w:id="19" w:name="_Toc453249010"/>
      <w:bookmarkStart w:id="20" w:name="_Toc485298501"/>
      <w:bookmarkStart w:id="21" w:name="_Toc457392817"/>
      <w:r>
        <w:lastRenderedPageBreak/>
        <w:t>A.</w:t>
      </w:r>
      <w:r w:rsidR="003F37A7">
        <w:t>8</w:t>
      </w:r>
      <w:r w:rsidR="000D155A" w:rsidRPr="00A52AFF">
        <w:t xml:space="preserve"> </w:t>
      </w:r>
      <w:r w:rsidR="00883400" w:rsidRPr="00A52AFF">
        <w:t>ESRC research areas</w:t>
      </w:r>
      <w:bookmarkEnd w:id="19"/>
      <w:bookmarkEnd w:id="20"/>
    </w:p>
    <w:p w14:paraId="56244B74" w14:textId="77777777" w:rsidR="00F612E9" w:rsidRDefault="00D73A12" w:rsidP="00AA5B4F">
      <w:pPr>
        <w:spacing w:after="120"/>
        <w:rPr>
          <w:rFonts w:asciiTheme="minorHAnsi" w:hAnsiTheme="minorHAnsi"/>
        </w:rPr>
      </w:pPr>
      <w:r w:rsidRPr="00A52AFF">
        <w:rPr>
          <w:rFonts w:asciiTheme="minorHAnsi" w:hAnsiTheme="minorHAnsi"/>
          <w:szCs w:val="20"/>
        </w:rPr>
        <w:t xml:space="preserve">Applications </w:t>
      </w:r>
      <w:r w:rsidR="00875416">
        <w:rPr>
          <w:rFonts w:asciiTheme="minorHAnsi" w:hAnsiTheme="minorHAnsi"/>
          <w:szCs w:val="20"/>
        </w:rPr>
        <w:t>to</w:t>
      </w:r>
      <w:r w:rsidRPr="00A52AFF">
        <w:rPr>
          <w:rFonts w:asciiTheme="minorHAnsi" w:hAnsiTheme="minorHAnsi"/>
          <w:szCs w:val="20"/>
        </w:rPr>
        <w:t xml:space="preserve"> the </w:t>
      </w:r>
      <w:r w:rsidRPr="001E2C6B">
        <w:rPr>
          <w:rFonts w:asciiTheme="minorHAnsi" w:hAnsiTheme="minorHAnsi"/>
          <w:szCs w:val="20"/>
        </w:rPr>
        <w:t xml:space="preserve">IAA </w:t>
      </w:r>
      <w:r w:rsidRPr="001E2C6B">
        <w:rPr>
          <w:rFonts w:asciiTheme="minorHAnsi" w:hAnsiTheme="minorHAnsi"/>
          <w:b/>
          <w:szCs w:val="20"/>
          <w:u w:val="single"/>
        </w:rPr>
        <w:t>must</w:t>
      </w:r>
      <w:r w:rsidRPr="00A52AFF">
        <w:rPr>
          <w:rFonts w:asciiTheme="minorHAnsi" w:hAnsiTheme="minorHAnsi"/>
          <w:szCs w:val="20"/>
        </w:rPr>
        <w:t xml:space="preserve"> </w:t>
      </w:r>
      <w:r w:rsidR="00B23D21">
        <w:rPr>
          <w:rFonts w:asciiTheme="minorHAnsi" w:hAnsiTheme="minorHAnsi"/>
          <w:szCs w:val="20"/>
        </w:rPr>
        <w:t xml:space="preserve">involve social science research that </w:t>
      </w:r>
      <w:r w:rsidRPr="00A52AFF">
        <w:rPr>
          <w:rFonts w:asciiTheme="minorHAnsi" w:hAnsiTheme="minorHAnsi"/>
          <w:szCs w:val="20"/>
        </w:rPr>
        <w:t>fall</w:t>
      </w:r>
      <w:r w:rsidR="00B23D21">
        <w:rPr>
          <w:rFonts w:asciiTheme="minorHAnsi" w:hAnsiTheme="minorHAnsi"/>
          <w:szCs w:val="20"/>
        </w:rPr>
        <w:t>s</w:t>
      </w:r>
      <w:r w:rsidRPr="00A52AFF">
        <w:rPr>
          <w:rFonts w:asciiTheme="minorHAnsi" w:hAnsiTheme="minorHAnsi"/>
          <w:szCs w:val="20"/>
        </w:rPr>
        <w:t xml:space="preserve"> under the ESRC</w:t>
      </w:r>
      <w:r w:rsidR="00F8073C" w:rsidRPr="00A52AFF">
        <w:rPr>
          <w:rFonts w:asciiTheme="minorHAnsi" w:hAnsiTheme="minorHAnsi"/>
          <w:szCs w:val="20"/>
        </w:rPr>
        <w:t>’s</w:t>
      </w:r>
      <w:r w:rsidRPr="00A52AFF">
        <w:rPr>
          <w:rFonts w:asciiTheme="minorHAnsi" w:hAnsiTheme="minorHAnsi"/>
          <w:szCs w:val="20"/>
        </w:rPr>
        <w:t xml:space="preserve"> remit</w:t>
      </w:r>
      <w:r w:rsidR="00433D09" w:rsidRPr="00A52AFF">
        <w:rPr>
          <w:rFonts w:asciiTheme="minorHAnsi" w:hAnsiTheme="minorHAnsi"/>
          <w:szCs w:val="20"/>
        </w:rPr>
        <w:t xml:space="preserve">. </w:t>
      </w:r>
      <w:r w:rsidR="006E153F" w:rsidRPr="00A52AFF">
        <w:rPr>
          <w:rFonts w:asciiTheme="minorHAnsi" w:hAnsiTheme="minorHAnsi"/>
        </w:rPr>
        <w:t xml:space="preserve">The </w:t>
      </w:r>
      <w:r w:rsidR="006E153F">
        <w:rPr>
          <w:rFonts w:asciiTheme="minorHAnsi" w:hAnsiTheme="minorHAnsi"/>
        </w:rPr>
        <w:t xml:space="preserve">following list </w:t>
      </w:r>
      <w:r w:rsidR="006E153F" w:rsidRPr="00A52AFF">
        <w:rPr>
          <w:rFonts w:asciiTheme="minorHAnsi" w:hAnsiTheme="minorHAnsi"/>
        </w:rPr>
        <w:t xml:space="preserve">highlights the research areas that fall within </w:t>
      </w:r>
      <w:r w:rsidR="001E2C6B">
        <w:rPr>
          <w:rFonts w:asciiTheme="minorHAnsi" w:hAnsiTheme="minorHAnsi"/>
        </w:rPr>
        <w:t xml:space="preserve">the </w:t>
      </w:r>
      <w:r w:rsidR="006E153F" w:rsidRPr="00A52AFF">
        <w:rPr>
          <w:rFonts w:asciiTheme="minorHAnsi" w:hAnsiTheme="minorHAnsi"/>
        </w:rPr>
        <w:t>ESRC remit by subject and then by topi</w:t>
      </w:r>
      <w:r w:rsidR="00535751">
        <w:rPr>
          <w:rFonts w:asciiTheme="minorHAnsi" w:hAnsiTheme="minorHAnsi"/>
        </w:rPr>
        <w:t>c</w:t>
      </w:r>
      <w:r w:rsidR="008C1E50">
        <w:rPr>
          <w:rFonts w:asciiTheme="minorHAnsi" w:hAnsiTheme="minorHAnsi"/>
        </w:rPr>
        <w:t>.</w:t>
      </w:r>
      <w:r w:rsidR="008C1E50" w:rsidRPr="008C1E50">
        <w:rPr>
          <w:rFonts w:asciiTheme="minorHAnsi" w:hAnsiTheme="minorHAnsi"/>
        </w:rPr>
        <w:t xml:space="preserve"> </w:t>
      </w:r>
      <w:r w:rsidR="008C1E50" w:rsidRPr="00A52AFF">
        <w:rPr>
          <w:rFonts w:asciiTheme="minorHAnsi" w:hAnsiTheme="minorHAnsi"/>
        </w:rPr>
        <w:t xml:space="preserve">For more information </w:t>
      </w:r>
      <w:r w:rsidR="008C1E50">
        <w:rPr>
          <w:rFonts w:asciiTheme="minorHAnsi" w:hAnsiTheme="minorHAnsi"/>
        </w:rPr>
        <w:t xml:space="preserve">on the disciplines covered by the ESRC remit </w:t>
      </w:r>
      <w:r w:rsidR="008C1E50" w:rsidRPr="00A52AFF">
        <w:rPr>
          <w:rFonts w:asciiTheme="minorHAnsi" w:hAnsiTheme="minorHAnsi"/>
        </w:rPr>
        <w:t xml:space="preserve">visit: </w:t>
      </w:r>
      <w:hyperlink r:id="rId15" w:history="1">
        <w:r w:rsidR="008C1E50" w:rsidRPr="00A52AFF">
          <w:rPr>
            <w:rStyle w:val="Hyperlink"/>
            <w:rFonts w:asciiTheme="minorHAnsi" w:hAnsiTheme="minorHAnsi"/>
            <w:szCs w:val="20"/>
          </w:rPr>
          <w:t>http://www.esrc.ac.uk/funding-and-guidance/applicants/proposal-classifications-ESRC-disciplines.aspx</w:t>
        </w:r>
      </w:hyperlink>
      <w:r w:rsidR="008C1E50" w:rsidRPr="00A52AFF">
        <w:rPr>
          <w:rFonts w:asciiTheme="minorHAnsi" w:hAnsiTheme="minorHAnsi"/>
          <w:szCs w:val="20"/>
        </w:rPr>
        <w:t>.</w:t>
      </w:r>
    </w:p>
    <w:tbl>
      <w:tblPr>
        <w:tblStyle w:val="TableGrid"/>
        <w:tblW w:w="5000" w:type="pct"/>
        <w:jc w:val="center"/>
        <w:tblBorders>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402"/>
      </w:tblGrid>
      <w:tr w:rsidR="002A47BC" w:rsidRPr="00246C1B" w14:paraId="56492FC9" w14:textId="77777777" w:rsidTr="003C546D">
        <w:trPr>
          <w:trHeight w:val="340"/>
          <w:jc w:val="center"/>
        </w:trPr>
        <w:tc>
          <w:tcPr>
            <w:tcW w:w="5000" w:type="pct"/>
            <w:shd w:val="clear" w:color="auto" w:fill="DBE5F1" w:themeFill="accent1" w:themeFillTint="33"/>
          </w:tcPr>
          <w:p w14:paraId="496F84DF" w14:textId="77777777" w:rsidR="002A47BC" w:rsidRPr="00246C1B" w:rsidRDefault="002A47BC" w:rsidP="002A47BC">
            <w:pPr>
              <w:pStyle w:val="NoSpacing"/>
              <w:rPr>
                <w:rFonts w:asciiTheme="minorHAnsi" w:hAnsiTheme="minorHAnsi"/>
                <w:lang w:eastAsia="en-GB"/>
              </w:rPr>
            </w:pPr>
            <w:r w:rsidRPr="00246C1B">
              <w:rPr>
                <w:rFonts w:asciiTheme="minorHAnsi" w:hAnsiTheme="minorHAnsi"/>
                <w:b/>
                <w:lang w:eastAsia="en-GB"/>
              </w:rPr>
              <w:t>Area and development studies</w:t>
            </w:r>
            <w:r w:rsidRPr="00246C1B">
              <w:rPr>
                <w:rFonts w:asciiTheme="minorHAnsi" w:hAnsiTheme="minorHAnsi"/>
                <w:lang w:eastAsia="en-GB"/>
              </w:rPr>
              <w:t xml:space="preserve"> </w:t>
            </w:r>
            <w:r w:rsidR="00EE78EC">
              <w:rPr>
                <w:rFonts w:asciiTheme="minorHAnsi" w:hAnsiTheme="minorHAnsi"/>
                <w:lang w:eastAsia="en-GB"/>
              </w:rPr>
              <w:t xml:space="preserve"> </w:t>
            </w:r>
          </w:p>
        </w:tc>
      </w:tr>
      <w:tr w:rsidR="002A47BC" w:rsidRPr="00246C1B" w14:paraId="31A91545" w14:textId="77777777" w:rsidTr="003C546D">
        <w:trPr>
          <w:trHeight w:val="340"/>
          <w:jc w:val="center"/>
        </w:trPr>
        <w:tc>
          <w:tcPr>
            <w:tcW w:w="5000" w:type="pct"/>
            <w:shd w:val="clear" w:color="auto" w:fill="DBE5F1" w:themeFill="accent1" w:themeFillTint="33"/>
          </w:tcPr>
          <w:p w14:paraId="50BB0484" w14:textId="77777777" w:rsidR="002A47BC" w:rsidRPr="00246C1B" w:rsidRDefault="002A47BC" w:rsidP="002A47BC">
            <w:pPr>
              <w:pStyle w:val="NoSpacing"/>
              <w:rPr>
                <w:rFonts w:asciiTheme="minorHAnsi" w:hAnsiTheme="minorHAnsi"/>
                <w:lang w:eastAsia="en-GB"/>
              </w:rPr>
            </w:pPr>
            <w:r w:rsidRPr="00246C1B">
              <w:rPr>
                <w:rFonts w:asciiTheme="minorHAnsi" w:hAnsiTheme="minorHAnsi"/>
                <w:b/>
                <w:bCs/>
                <w:lang w:eastAsia="en-GB"/>
              </w:rPr>
              <w:t>Demography and human geography</w:t>
            </w:r>
          </w:p>
        </w:tc>
      </w:tr>
      <w:tr w:rsidR="002A47BC" w:rsidRPr="00246C1B" w14:paraId="5E35A306" w14:textId="77777777" w:rsidTr="003C546D">
        <w:trPr>
          <w:trHeight w:val="340"/>
          <w:jc w:val="center"/>
        </w:trPr>
        <w:tc>
          <w:tcPr>
            <w:tcW w:w="5000" w:type="pct"/>
            <w:shd w:val="clear" w:color="auto" w:fill="DBE5F1" w:themeFill="accent1" w:themeFillTint="33"/>
          </w:tcPr>
          <w:p w14:paraId="3EA1BF53" w14:textId="77777777" w:rsidR="002A47BC" w:rsidRPr="00246C1B" w:rsidRDefault="00F45CFB" w:rsidP="002A47BC">
            <w:pPr>
              <w:pStyle w:val="NoSpacing"/>
              <w:rPr>
                <w:rFonts w:asciiTheme="minorHAnsi" w:hAnsiTheme="minorHAnsi"/>
                <w:b/>
                <w:bCs/>
                <w:lang w:eastAsia="en-GB"/>
              </w:rPr>
            </w:pPr>
            <w:r>
              <w:rPr>
                <w:rFonts w:asciiTheme="minorHAnsi" w:hAnsiTheme="minorHAnsi"/>
                <w:b/>
                <w:bCs/>
                <w:lang w:eastAsia="en-GB"/>
              </w:rPr>
              <w:t>Economics</w:t>
            </w:r>
          </w:p>
        </w:tc>
      </w:tr>
      <w:tr w:rsidR="002A47BC" w:rsidRPr="00246C1B" w14:paraId="2B9DE2D9" w14:textId="77777777" w:rsidTr="003C546D">
        <w:trPr>
          <w:trHeight w:val="340"/>
          <w:jc w:val="center"/>
        </w:trPr>
        <w:tc>
          <w:tcPr>
            <w:tcW w:w="5000" w:type="pct"/>
            <w:shd w:val="clear" w:color="auto" w:fill="DBE5F1" w:themeFill="accent1" w:themeFillTint="33"/>
          </w:tcPr>
          <w:p w14:paraId="4ABC0F25" w14:textId="77777777" w:rsidR="002A47BC" w:rsidRPr="00246C1B" w:rsidRDefault="00F45CFB" w:rsidP="002A47BC">
            <w:pPr>
              <w:pStyle w:val="NoSpacing"/>
              <w:rPr>
                <w:rFonts w:asciiTheme="minorHAnsi" w:hAnsiTheme="minorHAnsi"/>
                <w:b/>
                <w:bCs/>
                <w:lang w:eastAsia="en-GB"/>
              </w:rPr>
            </w:pPr>
            <w:r>
              <w:rPr>
                <w:rFonts w:asciiTheme="minorHAnsi" w:hAnsiTheme="minorHAnsi"/>
                <w:b/>
                <w:bCs/>
                <w:lang w:eastAsia="en-GB"/>
              </w:rPr>
              <w:t>Education</w:t>
            </w:r>
          </w:p>
        </w:tc>
      </w:tr>
      <w:tr w:rsidR="002A47BC" w:rsidRPr="00246C1B" w14:paraId="1FF0D7FE" w14:textId="77777777" w:rsidTr="003C546D">
        <w:trPr>
          <w:trHeight w:val="340"/>
          <w:jc w:val="center"/>
        </w:trPr>
        <w:tc>
          <w:tcPr>
            <w:tcW w:w="5000" w:type="pct"/>
            <w:shd w:val="clear" w:color="auto" w:fill="DBE5F1" w:themeFill="accent1" w:themeFillTint="33"/>
          </w:tcPr>
          <w:p w14:paraId="63146197" w14:textId="77777777" w:rsidR="002A47BC" w:rsidRPr="00246C1B" w:rsidRDefault="00F45CFB" w:rsidP="002A47BC">
            <w:pPr>
              <w:pStyle w:val="NoSpacing"/>
              <w:rPr>
                <w:rFonts w:asciiTheme="minorHAnsi" w:hAnsiTheme="minorHAnsi"/>
                <w:b/>
                <w:bCs/>
                <w:lang w:eastAsia="en-GB"/>
              </w:rPr>
            </w:pPr>
            <w:r>
              <w:rPr>
                <w:rFonts w:asciiTheme="minorHAnsi" w:hAnsiTheme="minorHAnsi"/>
                <w:b/>
                <w:bCs/>
                <w:lang w:eastAsia="en-GB"/>
              </w:rPr>
              <w:t>Environmental planning</w:t>
            </w:r>
            <w:r w:rsidR="002A47BC" w:rsidRPr="00246C1B">
              <w:rPr>
                <w:rFonts w:asciiTheme="minorHAnsi" w:hAnsiTheme="minorHAnsi"/>
                <w:b/>
                <w:bCs/>
                <w:lang w:eastAsia="en-GB"/>
              </w:rPr>
              <w:t xml:space="preserve"> </w:t>
            </w:r>
          </w:p>
        </w:tc>
      </w:tr>
      <w:tr w:rsidR="002A47BC" w:rsidRPr="00246C1B" w14:paraId="51CD7882" w14:textId="77777777" w:rsidTr="003C546D">
        <w:trPr>
          <w:trHeight w:val="340"/>
          <w:jc w:val="center"/>
        </w:trPr>
        <w:tc>
          <w:tcPr>
            <w:tcW w:w="5000" w:type="pct"/>
            <w:shd w:val="clear" w:color="auto" w:fill="DBE5F1" w:themeFill="accent1" w:themeFillTint="33"/>
          </w:tcPr>
          <w:p w14:paraId="759AE198" w14:textId="77777777" w:rsidR="002A47BC" w:rsidRPr="00246C1B" w:rsidRDefault="002A47BC" w:rsidP="002A47BC">
            <w:pPr>
              <w:pStyle w:val="NoSpacing"/>
              <w:rPr>
                <w:rFonts w:asciiTheme="minorHAnsi" w:hAnsiTheme="minorHAnsi"/>
                <w:lang w:eastAsia="en-GB"/>
              </w:rPr>
            </w:pPr>
            <w:r w:rsidRPr="00246C1B">
              <w:rPr>
                <w:rFonts w:asciiTheme="minorHAnsi" w:hAnsiTheme="minorHAnsi"/>
                <w:b/>
                <w:bCs/>
                <w:lang w:eastAsia="en-GB"/>
              </w:rPr>
              <w:t>History</w:t>
            </w:r>
            <w:r w:rsidRPr="00246C1B">
              <w:rPr>
                <w:rFonts w:asciiTheme="minorHAnsi" w:hAnsiTheme="minorHAnsi"/>
                <w:lang w:eastAsia="en-GB"/>
              </w:rPr>
              <w:t xml:space="preserve"> </w:t>
            </w:r>
            <w:r w:rsidR="00F45CFB">
              <w:rPr>
                <w:rFonts w:asciiTheme="minorHAnsi" w:hAnsiTheme="minorHAnsi"/>
                <w:lang w:eastAsia="en-GB"/>
              </w:rPr>
              <w:t>- Economic and social history</w:t>
            </w:r>
            <w:r w:rsidRPr="00246C1B">
              <w:rPr>
                <w:rFonts w:asciiTheme="minorHAnsi" w:hAnsiTheme="minorHAnsi"/>
                <w:lang w:eastAsia="en-GB"/>
              </w:rPr>
              <w:t xml:space="preserve"> </w:t>
            </w:r>
          </w:p>
        </w:tc>
      </w:tr>
      <w:tr w:rsidR="002A47BC" w:rsidRPr="00246C1B" w14:paraId="35CD7D0E" w14:textId="77777777" w:rsidTr="003C546D">
        <w:trPr>
          <w:trHeight w:val="340"/>
          <w:jc w:val="center"/>
        </w:trPr>
        <w:tc>
          <w:tcPr>
            <w:tcW w:w="5000" w:type="pct"/>
            <w:shd w:val="clear" w:color="auto" w:fill="DBE5F1" w:themeFill="accent1" w:themeFillTint="33"/>
          </w:tcPr>
          <w:p w14:paraId="5294E978" w14:textId="77777777" w:rsidR="002A47BC" w:rsidRPr="00246C1B" w:rsidRDefault="002A47BC" w:rsidP="002A47BC">
            <w:pPr>
              <w:pStyle w:val="NoSpacing"/>
              <w:rPr>
                <w:rFonts w:asciiTheme="minorHAnsi" w:hAnsiTheme="minorHAnsi"/>
                <w:b/>
                <w:bCs/>
                <w:lang w:eastAsia="en-GB"/>
              </w:rPr>
            </w:pPr>
            <w:r w:rsidRPr="00246C1B">
              <w:rPr>
                <w:rFonts w:asciiTheme="minorHAnsi" w:hAnsiTheme="minorHAnsi"/>
                <w:b/>
                <w:bCs/>
                <w:lang w:eastAsia="en-GB"/>
              </w:rPr>
              <w:t>Law and legal studies</w:t>
            </w:r>
            <w:r w:rsidR="00535751" w:rsidRPr="006E00A8">
              <w:rPr>
                <w:rStyle w:val="FootnoteReference"/>
                <w:rFonts w:asciiTheme="minorHAnsi" w:hAnsiTheme="minorHAnsi"/>
                <w:b/>
                <w:vertAlign w:val="baseline"/>
              </w:rPr>
              <w:footnoteReference w:id="2"/>
            </w:r>
            <w:r w:rsidR="00F45CFB">
              <w:rPr>
                <w:rFonts w:asciiTheme="minorHAnsi" w:hAnsiTheme="minorHAnsi"/>
                <w:lang w:eastAsia="en-GB"/>
              </w:rPr>
              <w:t xml:space="preserve"> - Socio legal studies</w:t>
            </w:r>
          </w:p>
        </w:tc>
      </w:tr>
      <w:tr w:rsidR="002A47BC" w:rsidRPr="00246C1B" w14:paraId="5EFF1B33" w14:textId="77777777" w:rsidTr="003C546D">
        <w:trPr>
          <w:trHeight w:val="340"/>
          <w:jc w:val="center"/>
        </w:trPr>
        <w:tc>
          <w:tcPr>
            <w:tcW w:w="5000" w:type="pct"/>
            <w:shd w:val="clear" w:color="auto" w:fill="DBE5F1" w:themeFill="accent1" w:themeFillTint="33"/>
          </w:tcPr>
          <w:p w14:paraId="27436179" w14:textId="77777777" w:rsidR="002A47BC" w:rsidRPr="00246C1B" w:rsidRDefault="002A47BC" w:rsidP="002A47BC">
            <w:pPr>
              <w:pStyle w:val="NoSpacing"/>
              <w:rPr>
                <w:rFonts w:asciiTheme="minorHAnsi" w:hAnsiTheme="minorHAnsi"/>
                <w:b/>
                <w:bCs/>
                <w:lang w:eastAsia="en-GB"/>
              </w:rPr>
            </w:pPr>
            <w:r w:rsidRPr="00246C1B">
              <w:rPr>
                <w:rFonts w:asciiTheme="minorHAnsi" w:hAnsiTheme="minorHAnsi"/>
                <w:b/>
                <w:bCs/>
                <w:lang w:eastAsia="en-GB"/>
              </w:rPr>
              <w:t>Linguistics*</w:t>
            </w:r>
            <w:r w:rsidRPr="00246C1B">
              <w:rPr>
                <w:rFonts w:asciiTheme="minorHAnsi" w:hAnsiTheme="minorHAnsi"/>
                <w:b/>
                <w:lang w:eastAsia="en-GB"/>
              </w:rPr>
              <w:t xml:space="preserve"> </w:t>
            </w:r>
            <w:r w:rsidRPr="00246C1B">
              <w:rPr>
                <w:rFonts w:asciiTheme="minorHAnsi" w:hAnsiTheme="minorHAnsi"/>
                <w:lang w:eastAsia="en-GB"/>
              </w:rPr>
              <w:t>- Applied linguistics; Computational/corpus linguistics; Phonetics; Psycholinguistics; Sociolinguistics; Languages and lin</w:t>
            </w:r>
            <w:r w:rsidR="00F45CFB">
              <w:rPr>
                <w:rFonts w:asciiTheme="minorHAnsi" w:hAnsiTheme="minorHAnsi"/>
                <w:lang w:eastAsia="en-GB"/>
              </w:rPr>
              <w:t>guistics; Linguistics (general)</w:t>
            </w:r>
          </w:p>
        </w:tc>
      </w:tr>
      <w:tr w:rsidR="002A47BC" w:rsidRPr="00246C1B" w14:paraId="0EB55E3D" w14:textId="77777777" w:rsidTr="003C546D">
        <w:trPr>
          <w:trHeight w:val="340"/>
          <w:jc w:val="center"/>
        </w:trPr>
        <w:tc>
          <w:tcPr>
            <w:tcW w:w="5000" w:type="pct"/>
            <w:shd w:val="clear" w:color="auto" w:fill="DBE5F1" w:themeFill="accent1" w:themeFillTint="33"/>
          </w:tcPr>
          <w:p w14:paraId="7BC34EDD" w14:textId="77777777" w:rsidR="002A47BC" w:rsidRPr="00246C1B" w:rsidRDefault="002A47BC" w:rsidP="002A47BC">
            <w:pPr>
              <w:pStyle w:val="NoSpacing"/>
              <w:rPr>
                <w:rFonts w:asciiTheme="minorHAnsi" w:hAnsiTheme="minorHAnsi"/>
                <w:b/>
                <w:bCs/>
                <w:lang w:eastAsia="en-GB"/>
              </w:rPr>
            </w:pPr>
            <w:r w:rsidRPr="00246C1B">
              <w:rPr>
                <w:rFonts w:asciiTheme="minorHAnsi" w:hAnsiTheme="minorHAnsi"/>
                <w:b/>
                <w:bCs/>
                <w:lang w:eastAsia="en-GB"/>
              </w:rPr>
              <w:t xml:space="preserve">Management </w:t>
            </w:r>
            <w:r w:rsidR="00F45CFB">
              <w:rPr>
                <w:rFonts w:asciiTheme="minorHAnsi" w:hAnsiTheme="minorHAnsi"/>
                <w:b/>
                <w:bCs/>
                <w:lang w:eastAsia="en-GB"/>
              </w:rPr>
              <w:t>and business studies*</w:t>
            </w:r>
          </w:p>
        </w:tc>
      </w:tr>
      <w:tr w:rsidR="002A47BC" w:rsidRPr="00246C1B" w14:paraId="43E5323C" w14:textId="77777777" w:rsidTr="003C546D">
        <w:trPr>
          <w:trHeight w:val="340"/>
          <w:jc w:val="center"/>
        </w:trPr>
        <w:tc>
          <w:tcPr>
            <w:tcW w:w="5000" w:type="pct"/>
            <w:shd w:val="clear" w:color="auto" w:fill="DBE5F1" w:themeFill="accent1" w:themeFillTint="33"/>
          </w:tcPr>
          <w:p w14:paraId="5EECF7A4" w14:textId="77777777" w:rsidR="002A47BC" w:rsidRPr="00246C1B" w:rsidRDefault="002A47BC" w:rsidP="00F45CFB">
            <w:pPr>
              <w:pStyle w:val="NoSpacing"/>
              <w:rPr>
                <w:rFonts w:asciiTheme="minorHAnsi" w:hAnsiTheme="minorHAnsi"/>
                <w:b/>
                <w:bCs/>
                <w:lang w:eastAsia="en-GB"/>
              </w:rPr>
            </w:pPr>
            <w:r w:rsidRPr="00246C1B">
              <w:rPr>
                <w:rFonts w:asciiTheme="minorHAnsi" w:hAnsiTheme="minorHAnsi"/>
                <w:b/>
                <w:bCs/>
                <w:lang w:eastAsia="en-GB"/>
              </w:rPr>
              <w:t>Political science and international studies*</w:t>
            </w:r>
            <w:r w:rsidRPr="00246C1B">
              <w:rPr>
                <w:rFonts w:asciiTheme="minorHAnsi" w:hAnsiTheme="minorHAnsi"/>
                <w:lang w:eastAsia="en-GB"/>
              </w:rPr>
              <w:t xml:space="preserve"> - International studies and relations; Political science</w:t>
            </w:r>
          </w:p>
        </w:tc>
      </w:tr>
      <w:tr w:rsidR="002A47BC" w:rsidRPr="00246C1B" w14:paraId="00757791" w14:textId="77777777" w:rsidTr="003C546D">
        <w:trPr>
          <w:trHeight w:val="340"/>
          <w:jc w:val="center"/>
        </w:trPr>
        <w:tc>
          <w:tcPr>
            <w:tcW w:w="5000" w:type="pct"/>
            <w:shd w:val="clear" w:color="auto" w:fill="DBE5F1" w:themeFill="accent1" w:themeFillTint="33"/>
          </w:tcPr>
          <w:p w14:paraId="4AC4F19A" w14:textId="77777777" w:rsidR="002A47BC" w:rsidRPr="00246C1B" w:rsidRDefault="00F45CFB" w:rsidP="002A47BC">
            <w:pPr>
              <w:pStyle w:val="NoSpacing"/>
              <w:rPr>
                <w:rFonts w:asciiTheme="minorHAnsi" w:hAnsiTheme="minorHAnsi"/>
                <w:b/>
                <w:bCs/>
                <w:lang w:eastAsia="en-GB"/>
              </w:rPr>
            </w:pPr>
            <w:r>
              <w:rPr>
                <w:rFonts w:asciiTheme="minorHAnsi" w:hAnsiTheme="minorHAnsi"/>
                <w:b/>
                <w:bCs/>
                <w:lang w:eastAsia="en-GB"/>
              </w:rPr>
              <w:t>Psychology*</w:t>
            </w:r>
            <w:r w:rsidR="002A47BC" w:rsidRPr="00246C1B">
              <w:rPr>
                <w:rFonts w:asciiTheme="minorHAnsi" w:hAnsiTheme="minorHAnsi"/>
                <w:b/>
                <w:bCs/>
                <w:lang w:eastAsia="en-GB"/>
              </w:rPr>
              <w:t xml:space="preserve"> </w:t>
            </w:r>
          </w:p>
        </w:tc>
      </w:tr>
      <w:tr w:rsidR="002A47BC" w:rsidRPr="00246C1B" w14:paraId="70DB9064" w14:textId="77777777" w:rsidTr="003C546D">
        <w:trPr>
          <w:trHeight w:val="340"/>
          <w:jc w:val="center"/>
        </w:trPr>
        <w:tc>
          <w:tcPr>
            <w:tcW w:w="5000" w:type="pct"/>
            <w:shd w:val="clear" w:color="auto" w:fill="DBE5F1" w:themeFill="accent1" w:themeFillTint="33"/>
          </w:tcPr>
          <w:p w14:paraId="3578A841" w14:textId="77777777" w:rsidR="002A47BC" w:rsidRPr="00246C1B" w:rsidRDefault="00F45CFB" w:rsidP="002A47BC">
            <w:pPr>
              <w:pStyle w:val="NoSpacing"/>
              <w:rPr>
                <w:rFonts w:asciiTheme="minorHAnsi" w:hAnsiTheme="minorHAnsi"/>
                <w:lang w:eastAsia="en-GB"/>
              </w:rPr>
            </w:pPr>
            <w:r>
              <w:rPr>
                <w:rFonts w:asciiTheme="minorHAnsi" w:hAnsiTheme="minorHAnsi"/>
                <w:b/>
                <w:bCs/>
                <w:lang w:eastAsia="en-GB"/>
              </w:rPr>
              <w:t>Social anthropology</w:t>
            </w:r>
          </w:p>
        </w:tc>
      </w:tr>
      <w:tr w:rsidR="002A47BC" w:rsidRPr="00246C1B" w14:paraId="3EF80B4B" w14:textId="77777777" w:rsidTr="003C546D">
        <w:trPr>
          <w:trHeight w:val="340"/>
          <w:jc w:val="center"/>
        </w:trPr>
        <w:tc>
          <w:tcPr>
            <w:tcW w:w="5000" w:type="pct"/>
            <w:shd w:val="clear" w:color="auto" w:fill="DBE5F1" w:themeFill="accent1" w:themeFillTint="33"/>
          </w:tcPr>
          <w:p w14:paraId="323F3C46" w14:textId="77777777" w:rsidR="002A47BC" w:rsidRPr="00246C1B" w:rsidRDefault="00F45CFB" w:rsidP="002A47BC">
            <w:pPr>
              <w:pStyle w:val="NoSpacing"/>
              <w:rPr>
                <w:rFonts w:asciiTheme="minorHAnsi" w:hAnsiTheme="minorHAnsi"/>
                <w:lang w:eastAsia="en-GB"/>
              </w:rPr>
            </w:pPr>
            <w:r>
              <w:rPr>
                <w:rFonts w:asciiTheme="minorHAnsi" w:hAnsiTheme="minorHAnsi"/>
                <w:b/>
                <w:bCs/>
                <w:lang w:eastAsia="en-GB"/>
              </w:rPr>
              <w:t>Social policy</w:t>
            </w:r>
          </w:p>
        </w:tc>
      </w:tr>
      <w:tr w:rsidR="002A47BC" w:rsidRPr="00246C1B" w14:paraId="4A28D209" w14:textId="77777777" w:rsidTr="003C546D">
        <w:trPr>
          <w:trHeight w:val="340"/>
          <w:jc w:val="center"/>
        </w:trPr>
        <w:tc>
          <w:tcPr>
            <w:tcW w:w="5000" w:type="pct"/>
            <w:shd w:val="clear" w:color="auto" w:fill="DBE5F1" w:themeFill="accent1" w:themeFillTint="33"/>
          </w:tcPr>
          <w:p w14:paraId="4CD6091F" w14:textId="77777777" w:rsidR="002A47BC" w:rsidRPr="00246C1B" w:rsidRDefault="00F45CFB" w:rsidP="002A47BC">
            <w:pPr>
              <w:pStyle w:val="NoSpacing"/>
              <w:rPr>
                <w:rFonts w:asciiTheme="minorHAnsi" w:hAnsiTheme="minorHAnsi"/>
                <w:b/>
                <w:lang w:eastAsia="en-GB"/>
              </w:rPr>
            </w:pPr>
            <w:r>
              <w:rPr>
                <w:rFonts w:asciiTheme="minorHAnsi" w:hAnsiTheme="minorHAnsi"/>
                <w:b/>
                <w:bCs/>
                <w:lang w:eastAsia="en-GB"/>
              </w:rPr>
              <w:t>Social work</w:t>
            </w:r>
          </w:p>
        </w:tc>
      </w:tr>
      <w:tr w:rsidR="002A47BC" w:rsidRPr="00246C1B" w14:paraId="192CA6F4" w14:textId="77777777" w:rsidTr="003C546D">
        <w:trPr>
          <w:trHeight w:val="340"/>
          <w:jc w:val="center"/>
        </w:trPr>
        <w:tc>
          <w:tcPr>
            <w:tcW w:w="5000" w:type="pct"/>
            <w:shd w:val="clear" w:color="auto" w:fill="DBE5F1" w:themeFill="accent1" w:themeFillTint="33"/>
          </w:tcPr>
          <w:p w14:paraId="1B0E9311" w14:textId="77777777" w:rsidR="002A47BC" w:rsidRPr="00246C1B" w:rsidRDefault="002A47BC" w:rsidP="002A47BC">
            <w:pPr>
              <w:pStyle w:val="NoSpacing"/>
              <w:rPr>
                <w:rFonts w:asciiTheme="minorHAnsi" w:hAnsiTheme="minorHAnsi"/>
                <w:b/>
                <w:bCs/>
                <w:lang w:eastAsia="en-GB"/>
              </w:rPr>
            </w:pPr>
            <w:r w:rsidRPr="00246C1B">
              <w:rPr>
                <w:rFonts w:asciiTheme="minorHAnsi" w:hAnsiTheme="minorHAnsi"/>
                <w:b/>
                <w:bCs/>
                <w:lang w:eastAsia="en-GB"/>
              </w:rPr>
              <w:t>Sociology*</w:t>
            </w:r>
            <w:r w:rsidRPr="00246C1B">
              <w:rPr>
                <w:rFonts w:asciiTheme="minorHAnsi" w:hAnsiTheme="minorHAnsi"/>
                <w:bCs/>
                <w:lang w:eastAsia="en-GB"/>
              </w:rPr>
              <w:t xml:space="preserve">- </w:t>
            </w:r>
            <w:r w:rsidRPr="00246C1B">
              <w:rPr>
                <w:rFonts w:asciiTheme="minorHAnsi" w:hAnsiTheme="minorHAnsi"/>
                <w:lang w:eastAsia="en-GB"/>
              </w:rPr>
              <w:t>Science an</w:t>
            </w:r>
            <w:r w:rsidR="00F45CFB">
              <w:rPr>
                <w:rFonts w:asciiTheme="minorHAnsi" w:hAnsiTheme="minorHAnsi"/>
                <w:lang w:eastAsia="en-GB"/>
              </w:rPr>
              <w:t>d technology studies; Sociology</w:t>
            </w:r>
          </w:p>
        </w:tc>
      </w:tr>
      <w:tr w:rsidR="002A47BC" w:rsidRPr="00246C1B" w14:paraId="639F588E" w14:textId="77777777" w:rsidTr="003C546D">
        <w:trPr>
          <w:trHeight w:val="340"/>
          <w:jc w:val="center"/>
        </w:trPr>
        <w:tc>
          <w:tcPr>
            <w:tcW w:w="5000" w:type="pct"/>
            <w:shd w:val="clear" w:color="auto" w:fill="DBE5F1" w:themeFill="accent1" w:themeFillTint="33"/>
          </w:tcPr>
          <w:p w14:paraId="610DA5D2" w14:textId="77777777" w:rsidR="002A47BC" w:rsidRPr="00246C1B" w:rsidRDefault="002A47BC" w:rsidP="002A47BC">
            <w:pPr>
              <w:pStyle w:val="NoSpacing"/>
              <w:rPr>
                <w:rFonts w:asciiTheme="minorHAnsi" w:hAnsiTheme="minorHAnsi"/>
                <w:b/>
                <w:bCs/>
                <w:lang w:eastAsia="en-GB"/>
              </w:rPr>
            </w:pPr>
            <w:r w:rsidRPr="00246C1B">
              <w:rPr>
                <w:rFonts w:asciiTheme="minorHAnsi" w:eastAsia="Times New Roman" w:hAnsiTheme="minorHAnsi"/>
                <w:b/>
                <w:bCs/>
                <w:lang w:eastAsia="en-GB"/>
              </w:rPr>
              <w:t>Tools, technologies and methods*</w:t>
            </w:r>
            <w:r w:rsidRPr="00246C1B">
              <w:rPr>
                <w:rFonts w:asciiTheme="minorHAnsi" w:eastAsia="Times New Roman" w:hAnsiTheme="minorHAnsi"/>
                <w:b/>
                <w:lang w:eastAsia="en-GB"/>
              </w:rPr>
              <w:t xml:space="preserve"> </w:t>
            </w:r>
            <w:r w:rsidRPr="00246C1B">
              <w:rPr>
                <w:rFonts w:asciiTheme="minorHAnsi" w:eastAsia="Times New Roman" w:hAnsiTheme="minorHAnsi"/>
                <w:lang w:eastAsia="en-GB"/>
              </w:rPr>
              <w:t>- Social statistics, methods and computing</w:t>
            </w:r>
          </w:p>
        </w:tc>
      </w:tr>
    </w:tbl>
    <w:p w14:paraId="731535AC" w14:textId="77777777" w:rsidR="001B48C9" w:rsidRPr="001B48C9" w:rsidRDefault="001B48C9" w:rsidP="001B48C9"/>
    <w:p w14:paraId="0FB8EB84" w14:textId="77777777" w:rsidR="00576C2F" w:rsidRDefault="00576C2F" w:rsidP="00576C2F">
      <w:pPr>
        <w:pStyle w:val="Heading1"/>
        <w:spacing w:after="240"/>
      </w:pPr>
      <w:bookmarkStart w:id="22" w:name="_Toc485298502"/>
      <w:r>
        <w:t>A.9</w:t>
      </w:r>
      <w:r w:rsidRPr="00A52AFF">
        <w:t xml:space="preserve"> How to apply</w:t>
      </w:r>
      <w:bookmarkEnd w:id="22"/>
    </w:p>
    <w:p w14:paraId="442FED50" w14:textId="14EAA158" w:rsidR="00576C2F" w:rsidRPr="00576C2F" w:rsidRDefault="00037E82" w:rsidP="00576C2F">
      <w:pPr>
        <w:spacing w:after="120"/>
        <w:rPr>
          <w:rFonts w:asciiTheme="minorHAnsi" w:hAnsiTheme="minorHAnsi" w:cs="Arial"/>
        </w:rPr>
      </w:pPr>
      <w:r w:rsidRPr="00576C2F">
        <w:rPr>
          <w:rFonts w:asciiTheme="minorHAnsi" w:hAnsiTheme="minorHAnsi" w:cs="Arial"/>
        </w:rPr>
        <w:t>Applican</w:t>
      </w:r>
      <w:r>
        <w:rPr>
          <w:rFonts w:asciiTheme="minorHAnsi" w:hAnsiTheme="minorHAnsi" w:cs="Arial"/>
        </w:rPr>
        <w:t>ts</w:t>
      </w:r>
      <w:r w:rsidR="00576C2F" w:rsidRPr="00576C2F">
        <w:rPr>
          <w:rFonts w:asciiTheme="minorHAnsi" w:hAnsiTheme="minorHAnsi" w:cs="Arial"/>
        </w:rPr>
        <w:t xml:space="preserve"> should</w:t>
      </w:r>
      <w:r>
        <w:rPr>
          <w:rFonts w:asciiTheme="minorHAnsi" w:hAnsiTheme="minorHAnsi" w:cs="Arial"/>
        </w:rPr>
        <w:t xml:space="preserve"> </w:t>
      </w:r>
      <w:r w:rsidR="00FF012F">
        <w:rPr>
          <w:rFonts w:asciiTheme="minorHAnsi" w:hAnsiTheme="minorHAnsi" w:cs="Arial"/>
        </w:rPr>
        <w:t>contact the</w:t>
      </w:r>
      <w:r w:rsidR="00576C2F" w:rsidRPr="00576C2F">
        <w:rPr>
          <w:rFonts w:asciiTheme="minorHAnsi" w:hAnsiTheme="minorHAnsi" w:cs="Arial"/>
        </w:rPr>
        <w:t xml:space="preserve"> Social Sciences Research &amp; Impact Team at </w:t>
      </w:r>
      <w:hyperlink r:id="rId16" w:history="1">
        <w:r w:rsidR="00576C2F" w:rsidRPr="00576C2F">
          <w:rPr>
            <w:rStyle w:val="Hyperlink"/>
            <w:rFonts w:asciiTheme="minorHAnsi" w:hAnsiTheme="minorHAnsi" w:cs="Arial"/>
          </w:rPr>
          <w:t>esrciaa@socsci.ox.ac.uk</w:t>
        </w:r>
      </w:hyperlink>
      <w:r w:rsidR="00914582">
        <w:rPr>
          <w:rFonts w:asciiTheme="minorHAnsi" w:hAnsiTheme="minorHAnsi" w:cs="Arial"/>
        </w:rPr>
        <w:t xml:space="preserve"> to discuss a potential application. Applications are to be submitted via </w:t>
      </w:r>
      <w:hyperlink r:id="rId17" w:history="1">
        <w:r w:rsidR="00B30AEE" w:rsidRPr="00B30AEE">
          <w:rPr>
            <w:rStyle w:val="Hyperlink"/>
            <w:rFonts w:asciiTheme="minorHAnsi" w:hAnsiTheme="minorHAnsi" w:cs="Arial"/>
          </w:rPr>
          <w:t>IRAMS</w:t>
        </w:r>
      </w:hyperlink>
      <w:r w:rsidR="00B30AEE">
        <w:rPr>
          <w:rFonts w:asciiTheme="minorHAnsi" w:hAnsiTheme="minorHAnsi" w:cs="Arial"/>
        </w:rPr>
        <w:t>.</w:t>
      </w:r>
      <w:r w:rsidR="00B30AEE" w:rsidRPr="00576C2F">
        <w:rPr>
          <w:rFonts w:asciiTheme="minorHAnsi" w:hAnsiTheme="minorHAnsi" w:cs="Arial"/>
        </w:rPr>
        <w:t xml:space="preserve"> </w:t>
      </w:r>
    </w:p>
    <w:p w14:paraId="7DAFDF0A" w14:textId="601BB285" w:rsidR="003471F3" w:rsidRDefault="00576C2F" w:rsidP="009B7C25">
      <w:pPr>
        <w:rPr>
          <w:rFonts w:asciiTheme="minorHAnsi" w:hAnsiTheme="minorHAnsi"/>
        </w:rPr>
      </w:pPr>
      <w:r w:rsidRPr="009B7C25">
        <w:rPr>
          <w:rFonts w:asciiTheme="minorHAnsi" w:hAnsiTheme="minorHAnsi"/>
        </w:rPr>
        <w:t xml:space="preserve">Please check with your department for internal approval procedures and deadlines. </w:t>
      </w:r>
      <w:r w:rsidR="00D927C0">
        <w:rPr>
          <w:rFonts w:asciiTheme="minorHAnsi" w:hAnsiTheme="minorHAnsi"/>
        </w:rPr>
        <w:t>W</w:t>
      </w:r>
      <w:r w:rsidRPr="009B7C25">
        <w:rPr>
          <w:rFonts w:asciiTheme="minorHAnsi" w:hAnsiTheme="minorHAnsi"/>
        </w:rPr>
        <w:t>e advise that you seek guidance from your departmental administrator as soon as you are considering making an application</w:t>
      </w:r>
      <w:r w:rsidR="00D927C0">
        <w:rPr>
          <w:rFonts w:asciiTheme="minorHAnsi" w:hAnsiTheme="minorHAnsi"/>
        </w:rPr>
        <w:t>, to take into account any notice they may need in order to assist</w:t>
      </w:r>
      <w:r w:rsidRPr="009B7C25">
        <w:rPr>
          <w:rFonts w:asciiTheme="minorHAnsi" w:hAnsiTheme="minorHAnsi"/>
        </w:rPr>
        <w:t xml:space="preserve">. For bids </w:t>
      </w:r>
      <w:r w:rsidR="00D927C0">
        <w:rPr>
          <w:rFonts w:asciiTheme="minorHAnsi" w:hAnsiTheme="minorHAnsi"/>
        </w:rPr>
        <w:t xml:space="preserve">including academic collaborators, </w:t>
      </w:r>
      <w:r w:rsidRPr="009B7C25">
        <w:rPr>
          <w:rFonts w:asciiTheme="minorHAnsi" w:hAnsiTheme="minorHAnsi"/>
        </w:rPr>
        <w:t>please also check the procedures in collaborating departments</w:t>
      </w:r>
      <w:r w:rsidR="00C91252">
        <w:rPr>
          <w:rFonts w:asciiTheme="minorHAnsi" w:hAnsiTheme="minorHAnsi"/>
        </w:rPr>
        <w:t xml:space="preserve"> </w:t>
      </w:r>
      <w:r w:rsidR="00D927C0">
        <w:rPr>
          <w:rFonts w:asciiTheme="minorHAnsi" w:hAnsiTheme="minorHAnsi"/>
        </w:rPr>
        <w:t>or</w:t>
      </w:r>
      <w:r w:rsidR="00C91252">
        <w:rPr>
          <w:rFonts w:asciiTheme="minorHAnsi" w:hAnsiTheme="minorHAnsi"/>
        </w:rPr>
        <w:t xml:space="preserve"> partner universities.</w:t>
      </w:r>
      <w:r w:rsidR="00B30AEE">
        <w:rPr>
          <w:rFonts w:asciiTheme="minorHAnsi" w:hAnsiTheme="minorHAnsi"/>
        </w:rPr>
        <w:t xml:space="preserve"> We welcome academic collaboration across disciplines and between institutions, with the IAA Regional Partnership members (O</w:t>
      </w:r>
      <w:r w:rsidR="00B30AEE">
        <w:rPr>
          <w:rFonts w:asciiTheme="minorHAnsi" w:hAnsiTheme="minorHAnsi" w:cstheme="minorHAnsi"/>
        </w:rPr>
        <w:t>²</w:t>
      </w:r>
      <w:r w:rsidR="00B30AEE">
        <w:rPr>
          <w:rFonts w:asciiTheme="minorHAnsi" w:hAnsiTheme="minorHAnsi"/>
        </w:rPr>
        <w:t>RB – Oxford Brookes, Open University and Reading University) and all others.</w:t>
      </w:r>
    </w:p>
    <w:p w14:paraId="5F0C7FB0" w14:textId="77777777" w:rsidR="003471F3" w:rsidRDefault="003471F3" w:rsidP="009B7C25">
      <w:pPr>
        <w:rPr>
          <w:rFonts w:asciiTheme="minorHAnsi" w:hAnsiTheme="minorHAnsi"/>
        </w:rPr>
      </w:pPr>
    </w:p>
    <w:p w14:paraId="7D8B62EB" w14:textId="77777777" w:rsidR="003471F3" w:rsidRDefault="003471F3" w:rsidP="009B7C25">
      <w:pPr>
        <w:rPr>
          <w:rFonts w:asciiTheme="minorHAnsi" w:hAnsiTheme="minorHAnsi"/>
        </w:rPr>
      </w:pPr>
      <w:r>
        <w:rPr>
          <w:noProof/>
          <w:lang w:eastAsia="en-GB"/>
        </w:rPr>
        <mc:AlternateContent>
          <mc:Choice Requires="wps">
            <w:drawing>
              <wp:inline distT="0" distB="0" distL="0" distR="0" wp14:anchorId="4578A085" wp14:editId="3FB2F079">
                <wp:extent cx="5976620" cy="1638300"/>
                <wp:effectExtent l="0" t="0" r="24130" b="19050"/>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620" cy="1638300"/>
                        </a:xfrm>
                        <a:prstGeom prst="rect">
                          <a:avLst/>
                        </a:prstGeom>
                        <a:solidFill>
                          <a:schemeClr val="accent1">
                            <a:lumMod val="20000"/>
                            <a:lumOff val="80000"/>
                          </a:schemeClr>
                        </a:solidFill>
                        <a:ln w="9525">
                          <a:solidFill>
                            <a:srgbClr val="000000"/>
                          </a:solidFill>
                          <a:miter lim="800000"/>
                          <a:headEnd/>
                          <a:tailEnd/>
                        </a:ln>
                      </wps:spPr>
                      <wps:txbx>
                        <w:txbxContent>
                          <w:p w14:paraId="654864A7" w14:textId="77777777" w:rsidR="004104C1" w:rsidRDefault="004104C1" w:rsidP="00D927C0">
                            <w:pPr>
                              <w:spacing w:after="120"/>
                              <w:rPr>
                                <w:rFonts w:asciiTheme="minorHAnsi" w:hAnsiTheme="minorHAnsi" w:cs="Arial"/>
                              </w:rPr>
                            </w:pPr>
                            <w:r w:rsidRPr="00A52AFF">
                              <w:rPr>
                                <w:rFonts w:asciiTheme="minorHAnsi" w:hAnsiTheme="minorHAnsi" w:cs="Arial"/>
                              </w:rPr>
                              <w:t xml:space="preserve">Submissions should include </w:t>
                            </w:r>
                            <w:r w:rsidRPr="00A52AFF">
                              <w:rPr>
                                <w:rFonts w:asciiTheme="minorHAnsi" w:hAnsiTheme="minorHAnsi" w:cs="Arial"/>
                                <w:b/>
                                <w:u w:val="single"/>
                              </w:rPr>
                              <w:t>ALL</w:t>
                            </w:r>
                            <w:r w:rsidRPr="00A52AFF">
                              <w:rPr>
                                <w:rFonts w:asciiTheme="minorHAnsi" w:hAnsiTheme="minorHAnsi" w:cs="Arial"/>
                              </w:rPr>
                              <w:t xml:space="preserve"> of the following components</w:t>
                            </w:r>
                            <w:r>
                              <w:rPr>
                                <w:rFonts w:asciiTheme="minorHAnsi" w:hAnsiTheme="minorHAnsi" w:cs="Arial"/>
                              </w:rPr>
                              <w:t>, to be submitted as a combined PDF through IRAMS:</w:t>
                            </w:r>
                          </w:p>
                          <w:p w14:paraId="254A3B1A" w14:textId="77777777" w:rsidR="004104C1" w:rsidRPr="00D927C0" w:rsidRDefault="00D927C0" w:rsidP="00037E82">
                            <w:pPr>
                              <w:pStyle w:val="ListParagraph"/>
                              <w:numPr>
                                <w:ilvl w:val="0"/>
                                <w:numId w:val="9"/>
                              </w:numPr>
                              <w:spacing w:line="276" w:lineRule="auto"/>
                              <w:contextualSpacing w:val="0"/>
                              <w:rPr>
                                <w:rFonts w:asciiTheme="minorHAnsi" w:hAnsiTheme="minorHAnsi" w:cs="Arial"/>
                                <w:b/>
                              </w:rPr>
                            </w:pPr>
                            <w:r w:rsidRPr="00D927C0">
                              <w:rPr>
                                <w:rFonts w:asciiTheme="minorHAnsi" w:hAnsiTheme="minorHAnsi"/>
                                <w:b/>
                              </w:rPr>
                              <w:t xml:space="preserve">Case for Support </w:t>
                            </w:r>
                          </w:p>
                          <w:p w14:paraId="2BCA2585" w14:textId="77777777" w:rsidR="00D927C0" w:rsidRPr="00D927C0" w:rsidRDefault="00D927C0" w:rsidP="00037E82">
                            <w:pPr>
                              <w:pStyle w:val="ListParagraph"/>
                              <w:numPr>
                                <w:ilvl w:val="0"/>
                                <w:numId w:val="9"/>
                              </w:numPr>
                              <w:spacing w:line="276" w:lineRule="auto"/>
                              <w:contextualSpacing w:val="0"/>
                              <w:rPr>
                                <w:rFonts w:asciiTheme="minorHAnsi" w:hAnsiTheme="minorHAnsi" w:cs="Arial"/>
                                <w:b/>
                              </w:rPr>
                            </w:pPr>
                            <w:r w:rsidRPr="00D927C0">
                              <w:rPr>
                                <w:rFonts w:asciiTheme="minorHAnsi" w:hAnsiTheme="minorHAnsi" w:cs="Arial"/>
                                <w:b/>
                              </w:rPr>
                              <w:t>2-page project proposal</w:t>
                            </w:r>
                            <w:r>
                              <w:rPr>
                                <w:rFonts w:asciiTheme="minorHAnsi" w:hAnsiTheme="minorHAnsi" w:cs="Arial"/>
                                <w:b/>
                              </w:rPr>
                              <w:t xml:space="preserve"> </w:t>
                            </w:r>
                            <w:r w:rsidR="00037E82" w:rsidRPr="00037E82">
                              <w:rPr>
                                <w:rFonts w:asciiTheme="minorHAnsi" w:hAnsiTheme="minorHAnsi" w:cs="Arial"/>
                              </w:rPr>
                              <w:t>(Arial 11pt or similar, 2cm margins, single spacing minimum)</w:t>
                            </w:r>
                          </w:p>
                          <w:p w14:paraId="050E2754" w14:textId="77777777" w:rsidR="004104C1" w:rsidRPr="00A52AFF" w:rsidRDefault="004104C1" w:rsidP="00037E82">
                            <w:pPr>
                              <w:pStyle w:val="ListParagraph"/>
                              <w:numPr>
                                <w:ilvl w:val="0"/>
                                <w:numId w:val="9"/>
                              </w:numPr>
                              <w:spacing w:line="276" w:lineRule="auto"/>
                              <w:contextualSpacing w:val="0"/>
                              <w:rPr>
                                <w:rFonts w:asciiTheme="minorHAnsi" w:hAnsiTheme="minorHAnsi" w:cs="Arial"/>
                                <w:b/>
                              </w:rPr>
                            </w:pPr>
                            <w:r w:rsidRPr="00A52AFF">
                              <w:rPr>
                                <w:rFonts w:asciiTheme="minorHAnsi" w:hAnsiTheme="minorHAnsi" w:cs="Arial"/>
                                <w:b/>
                              </w:rPr>
                              <w:t xml:space="preserve">Letter(s) of support from </w:t>
                            </w:r>
                            <w:r>
                              <w:rPr>
                                <w:rFonts w:asciiTheme="minorHAnsi" w:hAnsiTheme="minorHAnsi" w:cs="Arial"/>
                                <w:b/>
                              </w:rPr>
                              <w:t>non-academic</w:t>
                            </w:r>
                            <w:r w:rsidRPr="00A52AFF">
                              <w:rPr>
                                <w:rFonts w:asciiTheme="minorHAnsi" w:hAnsiTheme="minorHAnsi" w:cs="Arial"/>
                                <w:b/>
                              </w:rPr>
                              <w:t xml:space="preserve"> partners</w:t>
                            </w:r>
                          </w:p>
                          <w:p w14:paraId="0B0763FC" w14:textId="3179AD91" w:rsidR="004104C1" w:rsidRPr="00D31C88" w:rsidRDefault="004104C1" w:rsidP="00037E82">
                            <w:pPr>
                              <w:pStyle w:val="ListParagraph"/>
                              <w:numPr>
                                <w:ilvl w:val="0"/>
                                <w:numId w:val="9"/>
                              </w:numPr>
                              <w:spacing w:line="276" w:lineRule="auto"/>
                              <w:contextualSpacing w:val="0"/>
                              <w:rPr>
                                <w:rFonts w:asciiTheme="minorHAnsi" w:hAnsiTheme="minorHAnsi" w:cs="Arial"/>
                                <w:b/>
                              </w:rPr>
                            </w:pPr>
                            <w:r w:rsidRPr="00D31C88">
                              <w:rPr>
                                <w:rFonts w:asciiTheme="minorHAnsi" w:hAnsiTheme="minorHAnsi" w:cs="Arial"/>
                                <w:b/>
                              </w:rPr>
                              <w:t>Statement(s) of supp</w:t>
                            </w:r>
                            <w:r w:rsidR="0006499E">
                              <w:rPr>
                                <w:rFonts w:asciiTheme="minorHAnsi" w:hAnsiTheme="minorHAnsi" w:cs="Arial"/>
                                <w:b/>
                              </w:rPr>
                              <w:t>ort from the Head of Department</w:t>
                            </w:r>
                          </w:p>
                          <w:p w14:paraId="3593834E" w14:textId="77777777" w:rsidR="004104C1" w:rsidRPr="00D927C0" w:rsidRDefault="004104C1" w:rsidP="00037E82">
                            <w:pPr>
                              <w:pStyle w:val="ListParagraph"/>
                              <w:numPr>
                                <w:ilvl w:val="0"/>
                                <w:numId w:val="9"/>
                              </w:numPr>
                              <w:spacing w:line="276" w:lineRule="auto"/>
                              <w:contextualSpacing w:val="0"/>
                            </w:pPr>
                            <w:r w:rsidRPr="00D927C0">
                              <w:rPr>
                                <w:rFonts w:asciiTheme="minorHAnsi" w:hAnsiTheme="minorHAnsi" w:cs="Arial"/>
                                <w:b/>
                              </w:rPr>
                              <w:t>FEC breakdown(s) of costs for each partner university presented as X5</w:t>
                            </w:r>
                            <w:r w:rsidR="00D927C0" w:rsidRPr="00D927C0">
                              <w:rPr>
                                <w:rFonts w:asciiTheme="minorHAnsi" w:hAnsiTheme="minorHAnsi" w:cs="Arial"/>
                                <w:b/>
                              </w:rPr>
                              <w:t xml:space="preserve"> </w:t>
                            </w:r>
                            <w:r w:rsidRPr="00D927C0">
                              <w:rPr>
                                <w:rFonts w:asciiTheme="minorHAnsi" w:hAnsiTheme="minorHAnsi" w:cs="Arial"/>
                                <w:b/>
                              </w:rPr>
                              <w:t>admin output(s)</w:t>
                            </w:r>
                          </w:p>
                        </w:txbxContent>
                      </wps:txbx>
                      <wps:bodyPr rot="0" vert="horz" wrap="square" lIns="91440" tIns="45720" rIns="91440" bIns="45720" anchor="t" anchorCtr="0" upright="1">
                        <a:noAutofit/>
                      </wps:bodyPr>
                    </wps:wsp>
                  </a:graphicData>
                </a:graphic>
              </wp:inline>
            </w:drawing>
          </mc:Choice>
          <mc:Fallback>
            <w:pict>
              <v:shape w14:anchorId="4578A085" id="Text Box 12" o:spid="_x0000_s1032" type="#_x0000_t202" style="width:470.6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" fillcolor="#dbe5f1 [660]">
                <v:textbox>
                  <w:txbxContent>
                    <w:p w14:paraId="654864A7" w14:textId="77777777" w:rsidR="004104C1" w:rsidRDefault="004104C1" w:rsidP="00D927C0">
                      <w:pPr>
                        <w:spacing w:after="120"/>
                        <w:rPr>
                          <w:rFonts w:asciiTheme="minorHAnsi" w:hAnsiTheme="minorHAnsi" w:cs="Arial"/>
                        </w:rPr>
                      </w:pPr>
                      <w:r w:rsidRPr="00A52AFF">
                        <w:rPr>
                          <w:rFonts w:asciiTheme="minorHAnsi" w:hAnsiTheme="minorHAnsi" w:cs="Arial"/>
                        </w:rPr>
                        <w:t xml:space="preserve">Submissions should include </w:t>
                      </w:r>
                      <w:r w:rsidRPr="00A52AFF">
                        <w:rPr>
                          <w:rFonts w:asciiTheme="minorHAnsi" w:hAnsiTheme="minorHAnsi" w:cs="Arial"/>
                          <w:b/>
                          <w:u w:val="single"/>
                        </w:rPr>
                        <w:t>ALL</w:t>
                      </w:r>
                      <w:r w:rsidRPr="00A52AFF">
                        <w:rPr>
                          <w:rFonts w:asciiTheme="minorHAnsi" w:hAnsiTheme="minorHAnsi" w:cs="Arial"/>
                        </w:rPr>
                        <w:t xml:space="preserve"> of the following components</w:t>
                      </w:r>
                      <w:r>
                        <w:rPr>
                          <w:rFonts w:asciiTheme="minorHAnsi" w:hAnsiTheme="minorHAnsi" w:cs="Arial"/>
                        </w:rPr>
                        <w:t>, to be submitted as a combined PDF through IRAMS:</w:t>
                      </w:r>
                    </w:p>
                    <w:p w14:paraId="254A3B1A" w14:textId="77777777" w:rsidR="004104C1" w:rsidRPr="00D927C0" w:rsidRDefault="00D927C0" w:rsidP="00037E82">
                      <w:pPr>
                        <w:pStyle w:val="ListParagraph"/>
                        <w:numPr>
                          <w:ilvl w:val="0"/>
                          <w:numId w:val="9"/>
                        </w:numPr>
                        <w:spacing w:line="276" w:lineRule="auto"/>
                        <w:contextualSpacing w:val="0"/>
                        <w:rPr>
                          <w:rFonts w:asciiTheme="minorHAnsi" w:hAnsiTheme="minorHAnsi" w:cs="Arial"/>
                          <w:b/>
                        </w:rPr>
                      </w:pPr>
                      <w:r w:rsidRPr="00D927C0">
                        <w:rPr>
                          <w:rFonts w:asciiTheme="minorHAnsi" w:hAnsiTheme="minorHAnsi"/>
                          <w:b/>
                        </w:rPr>
                        <w:t xml:space="preserve">Case for Support </w:t>
                      </w:r>
                    </w:p>
                    <w:p w14:paraId="2BCA2585" w14:textId="77777777" w:rsidR="00D927C0" w:rsidRPr="00D927C0" w:rsidRDefault="00D927C0" w:rsidP="00037E82">
                      <w:pPr>
                        <w:pStyle w:val="ListParagraph"/>
                        <w:numPr>
                          <w:ilvl w:val="0"/>
                          <w:numId w:val="9"/>
                        </w:numPr>
                        <w:spacing w:line="276" w:lineRule="auto"/>
                        <w:contextualSpacing w:val="0"/>
                        <w:rPr>
                          <w:rFonts w:asciiTheme="minorHAnsi" w:hAnsiTheme="minorHAnsi" w:cs="Arial"/>
                          <w:b/>
                        </w:rPr>
                      </w:pPr>
                      <w:r w:rsidRPr="00D927C0">
                        <w:rPr>
                          <w:rFonts w:asciiTheme="minorHAnsi" w:hAnsiTheme="minorHAnsi" w:cs="Arial"/>
                          <w:b/>
                        </w:rPr>
                        <w:t>2-page project proposal</w:t>
                      </w:r>
                      <w:r>
                        <w:rPr>
                          <w:rFonts w:asciiTheme="minorHAnsi" w:hAnsiTheme="minorHAnsi" w:cs="Arial"/>
                          <w:b/>
                        </w:rPr>
                        <w:t xml:space="preserve"> </w:t>
                      </w:r>
                      <w:r w:rsidR="00037E82" w:rsidRPr="00037E82">
                        <w:rPr>
                          <w:rFonts w:asciiTheme="minorHAnsi" w:hAnsiTheme="minorHAnsi" w:cs="Arial"/>
                        </w:rPr>
                        <w:t>(Arial 11pt or similar, 2cm margins, single spacing minimum)</w:t>
                      </w:r>
                    </w:p>
                    <w:p w14:paraId="050E2754" w14:textId="77777777" w:rsidR="004104C1" w:rsidRPr="00A52AFF" w:rsidRDefault="004104C1" w:rsidP="00037E82">
                      <w:pPr>
                        <w:pStyle w:val="ListParagraph"/>
                        <w:numPr>
                          <w:ilvl w:val="0"/>
                          <w:numId w:val="9"/>
                        </w:numPr>
                        <w:spacing w:line="276" w:lineRule="auto"/>
                        <w:contextualSpacing w:val="0"/>
                        <w:rPr>
                          <w:rFonts w:asciiTheme="minorHAnsi" w:hAnsiTheme="minorHAnsi" w:cs="Arial"/>
                          <w:b/>
                        </w:rPr>
                      </w:pPr>
                      <w:r w:rsidRPr="00A52AFF">
                        <w:rPr>
                          <w:rFonts w:asciiTheme="minorHAnsi" w:hAnsiTheme="minorHAnsi" w:cs="Arial"/>
                          <w:b/>
                        </w:rPr>
                        <w:t xml:space="preserve">Letter(s) of support from </w:t>
                      </w:r>
                      <w:r>
                        <w:rPr>
                          <w:rFonts w:asciiTheme="minorHAnsi" w:hAnsiTheme="minorHAnsi" w:cs="Arial"/>
                          <w:b/>
                        </w:rPr>
                        <w:t>non-academic</w:t>
                      </w:r>
                      <w:r w:rsidRPr="00A52AFF">
                        <w:rPr>
                          <w:rFonts w:asciiTheme="minorHAnsi" w:hAnsiTheme="minorHAnsi" w:cs="Arial"/>
                          <w:b/>
                        </w:rPr>
                        <w:t xml:space="preserve"> partners</w:t>
                      </w:r>
                    </w:p>
                    <w:p w14:paraId="0B0763FC" w14:textId="3179AD91" w:rsidR="004104C1" w:rsidRPr="00D31C88" w:rsidRDefault="004104C1" w:rsidP="00037E82">
                      <w:pPr>
                        <w:pStyle w:val="ListParagraph"/>
                        <w:numPr>
                          <w:ilvl w:val="0"/>
                          <w:numId w:val="9"/>
                        </w:numPr>
                        <w:spacing w:line="276" w:lineRule="auto"/>
                        <w:contextualSpacing w:val="0"/>
                        <w:rPr>
                          <w:rFonts w:asciiTheme="minorHAnsi" w:hAnsiTheme="minorHAnsi" w:cs="Arial"/>
                          <w:b/>
                        </w:rPr>
                      </w:pPr>
                      <w:r w:rsidRPr="00D31C88">
                        <w:rPr>
                          <w:rFonts w:asciiTheme="minorHAnsi" w:hAnsiTheme="minorHAnsi" w:cs="Arial"/>
                          <w:b/>
                        </w:rPr>
                        <w:t>Statement(s) of supp</w:t>
                      </w:r>
                      <w:r w:rsidR="0006499E">
                        <w:rPr>
                          <w:rFonts w:asciiTheme="minorHAnsi" w:hAnsiTheme="minorHAnsi" w:cs="Arial"/>
                          <w:b/>
                        </w:rPr>
                        <w:t>ort from the Head of Department</w:t>
                      </w:r>
                    </w:p>
                    <w:p w14:paraId="3593834E" w14:textId="77777777" w:rsidR="004104C1" w:rsidRPr="00D927C0" w:rsidRDefault="004104C1" w:rsidP="00037E82">
                      <w:pPr>
                        <w:pStyle w:val="ListParagraph"/>
                        <w:numPr>
                          <w:ilvl w:val="0"/>
                          <w:numId w:val="9"/>
                        </w:numPr>
                        <w:spacing w:line="276" w:lineRule="auto"/>
                        <w:contextualSpacing w:val="0"/>
                      </w:pPr>
                      <w:r w:rsidRPr="00D927C0">
                        <w:rPr>
                          <w:rFonts w:asciiTheme="minorHAnsi" w:hAnsiTheme="minorHAnsi" w:cs="Arial"/>
                          <w:b/>
                        </w:rPr>
                        <w:t>FEC breakdown(s) of costs for each partner university presented as X5</w:t>
                      </w:r>
                      <w:r w:rsidR="00D927C0" w:rsidRPr="00D927C0">
                        <w:rPr>
                          <w:rFonts w:asciiTheme="minorHAnsi" w:hAnsiTheme="minorHAnsi" w:cs="Arial"/>
                          <w:b/>
                        </w:rPr>
                        <w:t xml:space="preserve"> </w:t>
                      </w:r>
                      <w:r w:rsidRPr="00D927C0">
                        <w:rPr>
                          <w:rFonts w:asciiTheme="minorHAnsi" w:hAnsiTheme="minorHAnsi" w:cs="Arial"/>
                          <w:b/>
                        </w:rPr>
                        <w:t>admin output(s)</w:t>
                      </w:r>
                    </w:p>
                  </w:txbxContent>
                </v:textbox>
                <w10:anchorlock/>
              </v:shape>
            </w:pict>
          </mc:Fallback>
        </mc:AlternateContent>
      </w:r>
    </w:p>
    <w:p w14:paraId="675EC55C" w14:textId="77777777" w:rsidR="0044791C" w:rsidRDefault="0044791C" w:rsidP="008E126D">
      <w:pPr>
        <w:ind w:left="360"/>
      </w:pPr>
    </w:p>
    <w:p w14:paraId="39C63B28" w14:textId="77777777" w:rsidR="00037E82" w:rsidRDefault="00037E82" w:rsidP="008E126D">
      <w:pPr>
        <w:ind w:left="360"/>
      </w:pPr>
    </w:p>
    <w:bookmarkEnd w:id="21"/>
    <w:p w14:paraId="36866B90" w14:textId="2A749DD2" w:rsidR="00914582" w:rsidRDefault="00914582" w:rsidP="00037E82">
      <w:pPr>
        <w:pStyle w:val="ListParagraph"/>
        <w:numPr>
          <w:ilvl w:val="0"/>
          <w:numId w:val="15"/>
        </w:numPr>
        <w:spacing w:after="120"/>
        <w:rPr>
          <w:rFonts w:asciiTheme="minorHAnsi" w:hAnsiTheme="minorHAnsi"/>
          <w:b/>
          <w:u w:val="single"/>
        </w:rPr>
      </w:pPr>
      <w:r w:rsidRPr="00037E82">
        <w:rPr>
          <w:rFonts w:asciiTheme="minorHAnsi" w:hAnsiTheme="minorHAnsi"/>
          <w:b/>
          <w:u w:val="single"/>
        </w:rPr>
        <w:lastRenderedPageBreak/>
        <w:t>IRAMS application form</w:t>
      </w:r>
    </w:p>
    <w:p w14:paraId="56D73969" w14:textId="77777777" w:rsidR="00DE3174" w:rsidRDefault="00DE3174" w:rsidP="00DE3174">
      <w:pPr>
        <w:pStyle w:val="ListParagraph"/>
        <w:spacing w:after="120"/>
        <w:ind w:left="360"/>
        <w:rPr>
          <w:rFonts w:asciiTheme="minorHAnsi" w:hAnsiTheme="minorHAnsi"/>
          <w:b/>
          <w:u w:val="single"/>
        </w:rPr>
      </w:pPr>
    </w:p>
    <w:p w14:paraId="5F942CF4" w14:textId="2F7B813B" w:rsidR="00DE3174" w:rsidRDefault="00037E82" w:rsidP="00DE3174">
      <w:pPr>
        <w:spacing w:after="120"/>
        <w:rPr>
          <w:rFonts w:asciiTheme="minorHAnsi" w:hAnsiTheme="minorHAnsi"/>
        </w:rPr>
      </w:pPr>
      <w:r w:rsidRPr="00DE3174">
        <w:rPr>
          <w:rFonts w:asciiTheme="minorHAnsi" w:hAnsiTheme="minorHAnsi"/>
        </w:rPr>
        <w:t xml:space="preserve">Go to </w:t>
      </w:r>
      <w:hyperlink r:id="rId18" w:history="1">
        <w:r w:rsidRPr="00DE3174">
          <w:rPr>
            <w:rStyle w:val="Hyperlink"/>
            <w:rFonts w:asciiTheme="minorHAnsi" w:hAnsiTheme="minorHAnsi"/>
          </w:rPr>
          <w:t>IRAMS</w:t>
        </w:r>
      </w:hyperlink>
      <w:r w:rsidRPr="00DE3174">
        <w:rPr>
          <w:rFonts w:asciiTheme="minorHAnsi" w:hAnsiTheme="minorHAnsi"/>
        </w:rPr>
        <w:t xml:space="preserve"> and complete the</w:t>
      </w:r>
      <w:r w:rsidR="00DE3174" w:rsidRPr="00DE3174">
        <w:rPr>
          <w:rFonts w:asciiTheme="minorHAnsi" w:hAnsiTheme="minorHAnsi"/>
        </w:rPr>
        <w:t xml:space="preserve"> application form for the S</w:t>
      </w:r>
      <w:r w:rsidRPr="00DE3174">
        <w:rPr>
          <w:rFonts w:asciiTheme="minorHAnsi" w:hAnsiTheme="minorHAnsi"/>
        </w:rPr>
        <w:t>tage you are applying for</w:t>
      </w:r>
      <w:r w:rsidR="00DE3174" w:rsidRPr="00DE3174">
        <w:rPr>
          <w:rFonts w:asciiTheme="minorHAnsi" w:hAnsiTheme="minorHAnsi"/>
        </w:rPr>
        <w:t>.</w:t>
      </w:r>
    </w:p>
    <w:p w14:paraId="30197B2B" w14:textId="77777777" w:rsidR="00DE3174" w:rsidRPr="00DE3174" w:rsidRDefault="00DE3174" w:rsidP="00DE3174">
      <w:pPr>
        <w:spacing w:after="120"/>
        <w:rPr>
          <w:rFonts w:asciiTheme="minorHAnsi" w:hAnsiTheme="minorHAnsi"/>
        </w:rPr>
      </w:pPr>
    </w:p>
    <w:p w14:paraId="5E9464C1" w14:textId="77777777" w:rsidR="000463A4" w:rsidRDefault="000463A4" w:rsidP="000463A4">
      <w:pPr>
        <w:pStyle w:val="ListParagraph"/>
        <w:numPr>
          <w:ilvl w:val="0"/>
          <w:numId w:val="19"/>
        </w:numPr>
        <w:spacing w:after="120"/>
        <w:contextualSpacing w:val="0"/>
        <w:rPr>
          <w:rFonts w:asciiTheme="minorHAnsi" w:hAnsiTheme="minorHAnsi" w:cs="Arial"/>
        </w:rPr>
      </w:pPr>
      <w:r w:rsidRPr="00A52AFF">
        <w:rPr>
          <w:rFonts w:asciiTheme="minorHAnsi" w:hAnsiTheme="minorHAnsi" w:cs="Arial"/>
        </w:rPr>
        <w:t xml:space="preserve">The earliest </w:t>
      </w:r>
      <w:r w:rsidRPr="00A52AFF">
        <w:rPr>
          <w:rFonts w:asciiTheme="minorHAnsi" w:hAnsiTheme="minorHAnsi" w:cs="Arial"/>
          <w:b/>
        </w:rPr>
        <w:t>start date</w:t>
      </w:r>
      <w:r w:rsidRPr="00A52AFF">
        <w:rPr>
          <w:rFonts w:asciiTheme="minorHAnsi" w:hAnsiTheme="minorHAnsi" w:cs="Arial"/>
        </w:rPr>
        <w:t xml:space="preserve"> under this call is</w:t>
      </w:r>
      <w:r>
        <w:rPr>
          <w:rFonts w:asciiTheme="minorHAnsi" w:hAnsiTheme="minorHAnsi" w:cs="Arial"/>
          <w:b/>
        </w:rPr>
        <w:t xml:space="preserve"> 6 weeks after the call deadline</w:t>
      </w:r>
      <w:r w:rsidRPr="00486B94">
        <w:rPr>
          <w:rFonts w:asciiTheme="minorHAnsi" w:hAnsiTheme="minorHAnsi" w:cs="Arial"/>
        </w:rPr>
        <w:t>. If you</w:t>
      </w:r>
      <w:r w:rsidRPr="00A52AFF">
        <w:rPr>
          <w:rFonts w:asciiTheme="minorHAnsi" w:hAnsiTheme="minorHAnsi" w:cs="Arial"/>
        </w:rPr>
        <w:t xml:space="preserve"> require an earlier start date, please speak to the team to check if this is feasible.</w:t>
      </w:r>
    </w:p>
    <w:p w14:paraId="7DEA2DE1" w14:textId="01870426" w:rsidR="000463A4" w:rsidRDefault="000463A4" w:rsidP="000463A4">
      <w:pPr>
        <w:pStyle w:val="ListParagraph"/>
        <w:numPr>
          <w:ilvl w:val="0"/>
          <w:numId w:val="19"/>
        </w:numPr>
        <w:spacing w:after="120"/>
        <w:contextualSpacing w:val="0"/>
        <w:rPr>
          <w:rFonts w:asciiTheme="minorHAnsi" w:hAnsiTheme="minorHAnsi" w:cs="Arial"/>
        </w:rPr>
      </w:pPr>
      <w:r w:rsidRPr="00927EDA">
        <w:rPr>
          <w:rFonts w:asciiTheme="minorHAnsi" w:hAnsiTheme="minorHAnsi" w:cs="Arial"/>
        </w:rPr>
        <w:t xml:space="preserve">All </w:t>
      </w:r>
      <w:r>
        <w:rPr>
          <w:rFonts w:asciiTheme="minorHAnsi" w:hAnsiTheme="minorHAnsi" w:cs="Arial"/>
        </w:rPr>
        <w:t>projects must be a maximum of 24</w:t>
      </w:r>
      <w:r w:rsidRPr="00927EDA">
        <w:rPr>
          <w:rFonts w:asciiTheme="minorHAnsi" w:hAnsiTheme="minorHAnsi" w:cs="Arial"/>
        </w:rPr>
        <w:t xml:space="preserve"> months in duration</w:t>
      </w:r>
    </w:p>
    <w:p w14:paraId="33B6CE7E" w14:textId="308480E1" w:rsidR="00DE3174" w:rsidRPr="00DE3174" w:rsidRDefault="00DE3174" w:rsidP="00DE3174">
      <w:pPr>
        <w:pStyle w:val="ListParagraph"/>
        <w:numPr>
          <w:ilvl w:val="0"/>
          <w:numId w:val="19"/>
        </w:numPr>
        <w:autoSpaceDE w:val="0"/>
        <w:autoSpaceDN w:val="0"/>
        <w:adjustRightInd w:val="0"/>
        <w:spacing w:after="240"/>
        <w:contextualSpacing w:val="0"/>
        <w:rPr>
          <w:rFonts w:asciiTheme="minorHAnsi" w:hAnsiTheme="minorHAnsi" w:cs="Arial"/>
          <w:b/>
          <w:bCs/>
        </w:rPr>
      </w:pPr>
      <w:r w:rsidRPr="002440F3">
        <w:rPr>
          <w:rFonts w:asciiTheme="minorHAnsi" w:hAnsiTheme="minorHAnsi" w:cs="Arial"/>
        </w:rPr>
        <w:t xml:space="preserve">All IAA awards must, in addition, meet current University of Oxford requirements and policy concerning </w:t>
      </w:r>
      <w:r w:rsidRPr="00DE3174">
        <w:rPr>
          <w:rFonts w:asciiTheme="minorHAnsi" w:hAnsiTheme="minorHAnsi" w:cs="Arial"/>
          <w:b/>
        </w:rPr>
        <w:t>research integrity and ethics</w:t>
      </w:r>
      <w:r w:rsidRPr="002440F3">
        <w:rPr>
          <w:rFonts w:asciiTheme="minorHAnsi" w:hAnsiTheme="minorHAnsi" w:cs="Arial"/>
        </w:rPr>
        <w:t xml:space="preserve">. If your </w:t>
      </w:r>
      <w:r>
        <w:rPr>
          <w:rFonts w:asciiTheme="minorHAnsi" w:hAnsiTheme="minorHAnsi" w:cs="Arial"/>
        </w:rPr>
        <w:t xml:space="preserve">project </w:t>
      </w:r>
      <w:r w:rsidRPr="002440F3">
        <w:rPr>
          <w:rFonts w:asciiTheme="minorHAnsi" w:hAnsiTheme="minorHAnsi" w:cs="Arial"/>
        </w:rPr>
        <w:t xml:space="preserve">involves human participants or personal data, you should ensure that an ethical review is completed prior to commencing your project. Further information can be found on the research support website: </w:t>
      </w:r>
      <w:hyperlink r:id="rId19" w:history="1">
        <w:r w:rsidRPr="002440F3">
          <w:rPr>
            <w:rStyle w:val="Hyperlink"/>
            <w:rFonts w:asciiTheme="minorHAnsi" w:hAnsiTheme="minorHAnsi" w:cs="Arial"/>
          </w:rPr>
          <w:t>www.admin.ox.ac.uk/researchsupport/integrity</w:t>
        </w:r>
      </w:hyperlink>
      <w:r w:rsidRPr="002440F3">
        <w:rPr>
          <w:rFonts w:asciiTheme="minorHAnsi" w:hAnsiTheme="minorHAnsi" w:cs="Arial"/>
        </w:rPr>
        <w:t>.</w:t>
      </w:r>
      <w:r w:rsidRPr="006E00A8">
        <w:rPr>
          <w:rFonts w:asciiTheme="minorHAnsi" w:hAnsiTheme="minorHAnsi" w:cs="Arial"/>
        </w:rPr>
        <w:t xml:space="preserve"> </w:t>
      </w:r>
    </w:p>
    <w:p w14:paraId="32EF964B" w14:textId="0671DF7E" w:rsidR="000463A4" w:rsidRDefault="000463A4" w:rsidP="000463A4">
      <w:pPr>
        <w:pStyle w:val="ListParagraph"/>
        <w:numPr>
          <w:ilvl w:val="0"/>
          <w:numId w:val="19"/>
        </w:numPr>
        <w:spacing w:after="120"/>
        <w:contextualSpacing w:val="0"/>
        <w:rPr>
          <w:rFonts w:asciiTheme="minorHAnsi" w:hAnsiTheme="minorHAnsi"/>
        </w:rPr>
      </w:pPr>
      <w:r w:rsidRPr="006E00A8">
        <w:rPr>
          <w:rFonts w:asciiTheme="minorHAnsi" w:hAnsiTheme="minorHAnsi"/>
        </w:rPr>
        <w:t xml:space="preserve">Please provide a detailed list of resources </w:t>
      </w:r>
      <w:r w:rsidR="00DE3174">
        <w:rPr>
          <w:rFonts w:asciiTheme="minorHAnsi" w:hAnsiTheme="minorHAnsi"/>
        </w:rPr>
        <w:t xml:space="preserve">requested. </w:t>
      </w:r>
      <w:r w:rsidRPr="006E00A8">
        <w:rPr>
          <w:rFonts w:asciiTheme="minorHAnsi" w:hAnsiTheme="minorHAnsi"/>
        </w:rPr>
        <w:t>Please give enough detail in the description of costs to enable a fair assessment by the panel. The TOTAL of requested resources should match the PRICE on the costing output (see below).</w:t>
      </w:r>
      <w:r w:rsidRPr="002440F3">
        <w:rPr>
          <w:rFonts w:asciiTheme="minorHAnsi" w:hAnsiTheme="minorHAnsi"/>
        </w:rPr>
        <w:t xml:space="preserve">  </w:t>
      </w:r>
    </w:p>
    <w:p w14:paraId="38874121" w14:textId="329688EB" w:rsidR="000463A4" w:rsidRPr="00DE3174" w:rsidRDefault="000463A4" w:rsidP="00DE3174">
      <w:pPr>
        <w:pStyle w:val="ListParagraph"/>
        <w:numPr>
          <w:ilvl w:val="0"/>
          <w:numId w:val="19"/>
        </w:numPr>
        <w:spacing w:after="120"/>
        <w:contextualSpacing w:val="0"/>
        <w:rPr>
          <w:rFonts w:asciiTheme="minorHAnsi" w:hAnsiTheme="minorHAnsi" w:cs="Arial"/>
        </w:rPr>
      </w:pPr>
      <w:r w:rsidRPr="00A52AFF">
        <w:rPr>
          <w:rFonts w:asciiTheme="minorHAnsi" w:hAnsiTheme="minorHAnsi" w:cs="Arial"/>
        </w:rPr>
        <w:t xml:space="preserve">If your </w:t>
      </w:r>
      <w:r>
        <w:rPr>
          <w:rFonts w:asciiTheme="minorHAnsi" w:hAnsiTheme="minorHAnsi" w:cs="Arial"/>
        </w:rPr>
        <w:t>department has</w:t>
      </w:r>
      <w:r w:rsidRPr="00A52AFF">
        <w:rPr>
          <w:rFonts w:asciiTheme="minorHAnsi" w:hAnsiTheme="minorHAnsi" w:cs="Arial"/>
        </w:rPr>
        <w:t xml:space="preserve"> stated a willingness to provide </w:t>
      </w:r>
      <w:r>
        <w:rPr>
          <w:rFonts w:asciiTheme="minorHAnsi" w:hAnsiTheme="minorHAnsi" w:cs="Arial"/>
        </w:rPr>
        <w:t xml:space="preserve">additional </w:t>
      </w:r>
      <w:r>
        <w:rPr>
          <w:rFonts w:asciiTheme="minorHAnsi" w:hAnsiTheme="minorHAnsi" w:cs="Arial"/>
          <w:b/>
        </w:rPr>
        <w:t>contributions</w:t>
      </w:r>
      <w:r w:rsidRPr="00A52AFF">
        <w:rPr>
          <w:rFonts w:asciiTheme="minorHAnsi" w:hAnsiTheme="minorHAnsi" w:cs="Arial"/>
          <w:b/>
        </w:rPr>
        <w:t xml:space="preserve"> (cash or in-kind)</w:t>
      </w:r>
      <w:r w:rsidRPr="00A52AFF">
        <w:rPr>
          <w:rFonts w:asciiTheme="minorHAnsi" w:hAnsiTheme="minorHAnsi" w:cs="Arial"/>
        </w:rPr>
        <w:t xml:space="preserve"> </w:t>
      </w:r>
      <w:r>
        <w:rPr>
          <w:rFonts w:asciiTheme="minorHAnsi" w:hAnsiTheme="minorHAnsi" w:cs="Arial"/>
        </w:rPr>
        <w:t xml:space="preserve">for the project, </w:t>
      </w:r>
      <w:r w:rsidRPr="00A52AFF">
        <w:rPr>
          <w:rFonts w:asciiTheme="minorHAnsi" w:hAnsiTheme="minorHAnsi" w:cs="Arial"/>
        </w:rPr>
        <w:t>please state the details of this in the relevant section.</w:t>
      </w:r>
      <w:r>
        <w:rPr>
          <w:rFonts w:asciiTheme="minorHAnsi" w:hAnsiTheme="minorHAnsi" w:cs="Arial"/>
        </w:rPr>
        <w:t xml:space="preserve"> If they are contributing to the project in-kind, where possible please estimate the monetary value of this contribution. </w:t>
      </w:r>
    </w:p>
    <w:p w14:paraId="20E8A100" w14:textId="77777777" w:rsidR="00037E82" w:rsidRPr="00037E82" w:rsidRDefault="00037E82" w:rsidP="00037E82">
      <w:pPr>
        <w:spacing w:after="120"/>
        <w:rPr>
          <w:rFonts w:asciiTheme="minorHAnsi" w:hAnsiTheme="minorHAnsi"/>
          <w:b/>
          <w:u w:val="single"/>
        </w:rPr>
      </w:pPr>
    </w:p>
    <w:p w14:paraId="177548E8" w14:textId="77777777" w:rsidR="00D927C0" w:rsidRDefault="00D927C0" w:rsidP="00037E82">
      <w:pPr>
        <w:pStyle w:val="ListParagraph"/>
        <w:numPr>
          <w:ilvl w:val="0"/>
          <w:numId w:val="15"/>
        </w:numPr>
        <w:spacing w:after="120"/>
        <w:rPr>
          <w:rFonts w:asciiTheme="minorHAnsi" w:hAnsiTheme="minorHAnsi"/>
          <w:b/>
          <w:u w:val="single"/>
        </w:rPr>
      </w:pPr>
      <w:r>
        <w:rPr>
          <w:rFonts w:asciiTheme="minorHAnsi" w:hAnsiTheme="minorHAnsi"/>
          <w:b/>
          <w:u w:val="single"/>
        </w:rPr>
        <w:t>Case for Support</w:t>
      </w:r>
    </w:p>
    <w:p w14:paraId="097A9FD6" w14:textId="77777777" w:rsidR="007545F0" w:rsidRPr="00A859B9" w:rsidRDefault="007545F0" w:rsidP="00A859B9">
      <w:pPr>
        <w:pStyle w:val="ListParagraph"/>
        <w:spacing w:after="120"/>
        <w:rPr>
          <w:rFonts w:asciiTheme="minorHAnsi" w:hAnsiTheme="minorHAnsi"/>
          <w:b/>
          <w:u w:val="single"/>
        </w:rPr>
      </w:pPr>
    </w:p>
    <w:p w14:paraId="40528705" w14:textId="6FEE3103" w:rsidR="00272D83" w:rsidRDefault="00272D83" w:rsidP="00037E82">
      <w:pPr>
        <w:pStyle w:val="ListParagraph"/>
        <w:numPr>
          <w:ilvl w:val="0"/>
          <w:numId w:val="4"/>
        </w:numPr>
        <w:spacing w:after="120"/>
        <w:contextualSpacing w:val="0"/>
        <w:rPr>
          <w:rFonts w:asciiTheme="minorHAnsi" w:hAnsiTheme="minorHAnsi" w:cs="Arial"/>
        </w:rPr>
      </w:pPr>
      <w:r w:rsidRPr="00115E9E">
        <w:rPr>
          <w:rFonts w:asciiTheme="minorHAnsi" w:hAnsiTheme="minorHAnsi" w:cs="Arial"/>
        </w:rPr>
        <w:t xml:space="preserve">Download </w:t>
      </w:r>
      <w:r w:rsidR="00914582">
        <w:rPr>
          <w:rFonts w:asciiTheme="minorHAnsi" w:hAnsiTheme="minorHAnsi" w:cs="Arial"/>
        </w:rPr>
        <w:t xml:space="preserve">from </w:t>
      </w:r>
      <w:r w:rsidR="00037E82">
        <w:rPr>
          <w:rFonts w:asciiTheme="minorHAnsi" w:hAnsiTheme="minorHAnsi" w:cs="Arial"/>
        </w:rPr>
        <w:t>IR</w:t>
      </w:r>
      <w:r w:rsidR="00914582">
        <w:rPr>
          <w:rFonts w:asciiTheme="minorHAnsi" w:hAnsiTheme="minorHAnsi" w:cs="Arial"/>
        </w:rPr>
        <w:t xml:space="preserve">AMS the Case for Support </w:t>
      </w:r>
      <w:r w:rsidRPr="00115E9E">
        <w:rPr>
          <w:rFonts w:asciiTheme="minorHAnsi" w:hAnsiTheme="minorHAnsi" w:cs="Arial"/>
        </w:rPr>
        <w:t>and complete all relevant sections.</w:t>
      </w:r>
      <w:r w:rsidR="00AC446B" w:rsidRPr="00115E9E">
        <w:rPr>
          <w:rFonts w:asciiTheme="minorHAnsi" w:hAnsiTheme="minorHAnsi" w:cs="Arial"/>
        </w:rPr>
        <w:t xml:space="preserve"> </w:t>
      </w:r>
    </w:p>
    <w:p w14:paraId="1FDB3D86" w14:textId="03C9CDE2" w:rsidR="00A311FF" w:rsidRPr="00A311FF" w:rsidRDefault="00A311FF" w:rsidP="00D61996">
      <w:pPr>
        <w:pStyle w:val="ListParagraph"/>
        <w:numPr>
          <w:ilvl w:val="0"/>
          <w:numId w:val="4"/>
        </w:numPr>
        <w:spacing w:after="120"/>
        <w:contextualSpacing w:val="0"/>
        <w:rPr>
          <w:rFonts w:asciiTheme="minorHAnsi" w:hAnsiTheme="minorHAnsi" w:cs="Arial"/>
        </w:rPr>
      </w:pPr>
      <w:r w:rsidRPr="00A311FF">
        <w:rPr>
          <w:rFonts w:asciiTheme="minorHAnsi" w:hAnsiTheme="minorHAnsi" w:cs="Arial"/>
          <w:b/>
        </w:rPr>
        <w:t>Co-Investigator details</w:t>
      </w:r>
      <w:r>
        <w:rPr>
          <w:rFonts w:asciiTheme="minorHAnsi" w:hAnsiTheme="minorHAnsi" w:cs="Arial"/>
        </w:rPr>
        <w:t xml:space="preserve"> | Please complete for </w:t>
      </w:r>
      <w:r w:rsidRPr="00A311FF">
        <w:rPr>
          <w:rFonts w:asciiTheme="minorHAnsi" w:hAnsiTheme="minorHAnsi" w:cs="Arial"/>
        </w:rPr>
        <w:t>Co-Is who are ECR</w:t>
      </w:r>
      <w:r w:rsidRPr="00A311FF">
        <w:rPr>
          <w:rFonts w:asciiTheme="minorHAnsi" w:hAnsiTheme="minorHAnsi"/>
        </w:rPr>
        <w:t>s</w:t>
      </w:r>
      <w:r>
        <w:rPr>
          <w:rFonts w:asciiTheme="minorHAnsi" w:hAnsiTheme="minorHAnsi"/>
        </w:rPr>
        <w:t>. T</w:t>
      </w:r>
      <w:r w:rsidRPr="00A311FF">
        <w:rPr>
          <w:rFonts w:asciiTheme="minorHAnsi" w:hAnsiTheme="minorHAnsi" w:cs="Arial"/>
        </w:rPr>
        <w:t xml:space="preserve">he </w:t>
      </w:r>
      <w:r>
        <w:rPr>
          <w:rFonts w:asciiTheme="minorHAnsi" w:hAnsiTheme="minorHAnsi" w:cs="Arial"/>
        </w:rPr>
        <w:t xml:space="preserve">date of their Doctoral Award or, </w:t>
      </w:r>
      <w:r w:rsidRPr="00A311FF">
        <w:rPr>
          <w:rFonts w:asciiTheme="minorHAnsi" w:hAnsiTheme="minorHAnsi" w:cs="Arial"/>
        </w:rPr>
        <w:t>if not yet awarded, the date of their thesis submission</w:t>
      </w:r>
      <w:r>
        <w:rPr>
          <w:rFonts w:asciiTheme="minorHAnsi" w:hAnsiTheme="minorHAnsi" w:cs="Arial"/>
        </w:rPr>
        <w:t>,</w:t>
      </w:r>
      <w:r w:rsidRPr="00A311FF">
        <w:rPr>
          <w:rFonts w:asciiTheme="minorHAnsi" w:hAnsiTheme="minorHAnsi" w:cs="Arial"/>
        </w:rPr>
        <w:t xml:space="preserve"> should be completed to confirm their eligibility</w:t>
      </w:r>
      <w:r>
        <w:rPr>
          <w:rFonts w:asciiTheme="minorHAnsi" w:hAnsiTheme="minorHAnsi" w:cs="Arial"/>
        </w:rPr>
        <w:t xml:space="preserve"> (since this fund is not open to DPhil students)</w:t>
      </w:r>
      <w:r w:rsidRPr="00A311FF">
        <w:rPr>
          <w:rFonts w:asciiTheme="minorHAnsi" w:hAnsiTheme="minorHAnsi" w:cs="Arial"/>
        </w:rPr>
        <w:t>.</w:t>
      </w:r>
      <w:r>
        <w:rPr>
          <w:rFonts w:asciiTheme="minorHAnsi" w:hAnsiTheme="minorHAnsi" w:cs="Arial"/>
        </w:rPr>
        <w:t xml:space="preserve"> Please also complete for Co-I’s from other Universities.</w:t>
      </w:r>
    </w:p>
    <w:p w14:paraId="1FB51ED1" w14:textId="208FECB6" w:rsidR="00DE3174" w:rsidRDefault="00DE3174" w:rsidP="00DE3174">
      <w:pPr>
        <w:pStyle w:val="ListParagraph"/>
        <w:numPr>
          <w:ilvl w:val="0"/>
          <w:numId w:val="4"/>
        </w:numPr>
        <w:spacing w:after="240"/>
        <w:rPr>
          <w:rFonts w:asciiTheme="minorHAnsi" w:hAnsiTheme="minorHAnsi"/>
        </w:rPr>
      </w:pPr>
      <w:r w:rsidRPr="00DE3174">
        <w:rPr>
          <w:rFonts w:asciiTheme="minorHAnsi" w:hAnsiTheme="minorHAnsi"/>
          <w:b/>
        </w:rPr>
        <w:t>External Partner</w:t>
      </w:r>
      <w:r w:rsidRPr="00DE3174">
        <w:rPr>
          <w:rFonts w:asciiTheme="minorHAnsi" w:hAnsiTheme="minorHAnsi"/>
        </w:rPr>
        <w:t xml:space="preserve"> | Please provide details of the </w:t>
      </w:r>
      <w:r w:rsidR="00A311FF">
        <w:rPr>
          <w:rFonts w:asciiTheme="minorHAnsi" w:hAnsiTheme="minorHAnsi"/>
        </w:rPr>
        <w:t xml:space="preserve">external </w:t>
      </w:r>
      <w:r w:rsidRPr="00DE3174">
        <w:rPr>
          <w:rFonts w:asciiTheme="minorHAnsi" w:hAnsiTheme="minorHAnsi"/>
        </w:rPr>
        <w:t>partner</w:t>
      </w:r>
      <w:r w:rsidR="00A311FF">
        <w:rPr>
          <w:rFonts w:asciiTheme="minorHAnsi" w:hAnsiTheme="minorHAnsi"/>
        </w:rPr>
        <w:t xml:space="preserve"> organisations</w:t>
      </w:r>
      <w:r w:rsidRPr="00DE3174">
        <w:rPr>
          <w:rFonts w:asciiTheme="minorHAnsi" w:hAnsiTheme="minorHAnsi"/>
        </w:rPr>
        <w:t xml:space="preserve"> here. </w:t>
      </w:r>
      <w:r w:rsidR="00A311FF">
        <w:rPr>
          <w:rFonts w:asciiTheme="minorHAnsi" w:hAnsiTheme="minorHAnsi"/>
        </w:rPr>
        <w:t>Please a</w:t>
      </w:r>
      <w:r w:rsidRPr="00DE3174">
        <w:rPr>
          <w:rFonts w:asciiTheme="minorHAnsi" w:hAnsiTheme="minorHAnsi"/>
        </w:rPr>
        <w:t>ttach a separate sheet providing the requested information for additional partner organisations</w:t>
      </w:r>
      <w:r w:rsidR="00A311FF">
        <w:rPr>
          <w:rFonts w:asciiTheme="minorHAnsi" w:hAnsiTheme="minorHAnsi"/>
        </w:rPr>
        <w:t xml:space="preserve"> (if you need to list more than 3)</w:t>
      </w:r>
      <w:r w:rsidRPr="00DE3174">
        <w:rPr>
          <w:rFonts w:asciiTheme="minorHAnsi" w:hAnsiTheme="minorHAnsi"/>
        </w:rPr>
        <w:t>.</w:t>
      </w:r>
    </w:p>
    <w:p w14:paraId="3EF3EDE6" w14:textId="77777777" w:rsidR="00DE3174" w:rsidRPr="00DE3174" w:rsidRDefault="00DE3174" w:rsidP="00DE3174">
      <w:pPr>
        <w:pStyle w:val="ListParagraph"/>
        <w:spacing w:after="240"/>
        <w:ind w:left="360"/>
        <w:rPr>
          <w:rFonts w:asciiTheme="minorHAnsi" w:hAnsiTheme="minorHAnsi"/>
        </w:rPr>
      </w:pPr>
    </w:p>
    <w:p w14:paraId="079A4581" w14:textId="2A6F693B" w:rsidR="00DE3174" w:rsidRPr="00DE3174" w:rsidRDefault="00DE3174" w:rsidP="00DE3174">
      <w:pPr>
        <w:pStyle w:val="ListParagraph"/>
        <w:numPr>
          <w:ilvl w:val="0"/>
          <w:numId w:val="4"/>
        </w:numPr>
        <w:spacing w:after="240"/>
        <w:contextualSpacing w:val="0"/>
        <w:rPr>
          <w:rFonts w:asciiTheme="minorHAnsi" w:hAnsiTheme="minorHAnsi" w:cs="Arial"/>
        </w:rPr>
      </w:pPr>
      <w:r w:rsidRPr="00DE3174">
        <w:rPr>
          <w:rFonts w:asciiTheme="minorHAnsi" w:hAnsiTheme="minorHAnsi"/>
          <w:b/>
        </w:rPr>
        <w:t>List of publications</w:t>
      </w:r>
      <w:r w:rsidRPr="00DE3174">
        <w:rPr>
          <w:rFonts w:asciiTheme="minorHAnsi" w:hAnsiTheme="minorHAnsi"/>
        </w:rPr>
        <w:t xml:space="preserve"> | Applicants should provide a list of five publications relevant to the proposed project to demonstrate their experience and the quality of their research in this area (an applicant’s career stage will be taken into consideration when assessing relevant experience so as not to disadvantage ECRs).</w:t>
      </w:r>
    </w:p>
    <w:p w14:paraId="5F688350" w14:textId="59D22E8D" w:rsidR="000463A4" w:rsidRPr="00DE3174" w:rsidRDefault="0080086D" w:rsidP="00DE3174">
      <w:pPr>
        <w:pStyle w:val="ListParagraph"/>
        <w:numPr>
          <w:ilvl w:val="0"/>
          <w:numId w:val="4"/>
        </w:numPr>
        <w:spacing w:after="240"/>
        <w:contextualSpacing w:val="0"/>
        <w:rPr>
          <w:rFonts w:asciiTheme="minorHAnsi" w:hAnsiTheme="minorHAnsi" w:cs="Arial"/>
        </w:rPr>
      </w:pPr>
      <w:r w:rsidRPr="00DE3174">
        <w:rPr>
          <w:rFonts w:asciiTheme="minorHAnsi" w:hAnsiTheme="minorHAnsi"/>
          <w:b/>
        </w:rPr>
        <w:t xml:space="preserve">Additional budget information </w:t>
      </w:r>
      <w:r w:rsidRPr="00DE3174">
        <w:rPr>
          <w:rFonts w:asciiTheme="minorHAnsi" w:hAnsiTheme="minorHAnsi"/>
        </w:rPr>
        <w:t xml:space="preserve">| </w:t>
      </w:r>
      <w:r w:rsidR="00DE3174" w:rsidRPr="00DE3174">
        <w:rPr>
          <w:rFonts w:asciiTheme="minorHAnsi" w:hAnsiTheme="minorHAnsi"/>
        </w:rPr>
        <w:t xml:space="preserve">Provide information about any additional funds sought/received from other sources. </w:t>
      </w:r>
      <w:r w:rsidR="000463A4" w:rsidRPr="00DE3174">
        <w:rPr>
          <w:rFonts w:asciiTheme="minorHAnsi" w:hAnsiTheme="minorHAnsi" w:cs="Arial"/>
        </w:rPr>
        <w:t xml:space="preserve">If any of your partner organisations has stated a willingness to provide additional </w:t>
      </w:r>
      <w:r w:rsidR="000463A4" w:rsidRPr="00DE3174">
        <w:rPr>
          <w:rFonts w:asciiTheme="minorHAnsi" w:hAnsiTheme="minorHAnsi" w:cs="Arial"/>
          <w:b/>
        </w:rPr>
        <w:t>contributions (cash or in-kind)</w:t>
      </w:r>
      <w:r w:rsidR="000463A4" w:rsidRPr="00DE3174">
        <w:rPr>
          <w:rFonts w:asciiTheme="minorHAnsi" w:hAnsiTheme="minorHAnsi" w:cs="Arial"/>
        </w:rPr>
        <w:t xml:space="preserve"> for the project, please state the details of this in the relevant section. If they are contributing to the project in-kind, where possible please estimate the monetary value of this contribution. </w:t>
      </w:r>
    </w:p>
    <w:p w14:paraId="228B52E1" w14:textId="77777777" w:rsidR="00D26CF7" w:rsidRPr="002440F3" w:rsidRDefault="000D0B6E" w:rsidP="00DE3174">
      <w:pPr>
        <w:pStyle w:val="ListParagraph"/>
        <w:numPr>
          <w:ilvl w:val="0"/>
          <w:numId w:val="4"/>
        </w:numPr>
        <w:spacing w:after="240"/>
        <w:contextualSpacing w:val="0"/>
        <w:rPr>
          <w:rFonts w:asciiTheme="minorHAnsi" w:hAnsiTheme="minorHAnsi"/>
        </w:rPr>
      </w:pPr>
      <w:r w:rsidRPr="002440F3">
        <w:rPr>
          <w:rFonts w:asciiTheme="minorHAnsi" w:hAnsiTheme="minorHAnsi" w:cs="Arial"/>
          <w:b/>
        </w:rPr>
        <w:t>Declaration</w:t>
      </w:r>
      <w:r w:rsidR="001E2C6B" w:rsidRPr="002440F3">
        <w:rPr>
          <w:rFonts w:asciiTheme="minorHAnsi" w:hAnsiTheme="minorHAnsi" w:cs="Arial"/>
          <w:b/>
        </w:rPr>
        <w:t xml:space="preserve"> of Interest</w:t>
      </w:r>
      <w:r w:rsidR="0093038F" w:rsidRPr="002440F3">
        <w:rPr>
          <w:rFonts w:asciiTheme="minorHAnsi" w:hAnsiTheme="minorHAnsi" w:cs="Arial"/>
        </w:rPr>
        <w:t xml:space="preserve"> </w:t>
      </w:r>
      <w:r w:rsidR="009A156A" w:rsidRPr="0075202B">
        <w:rPr>
          <w:rFonts w:asciiTheme="minorHAnsi" w:hAnsiTheme="minorHAnsi" w:cs="Arial"/>
        </w:rPr>
        <w:t xml:space="preserve"> | </w:t>
      </w:r>
      <w:r w:rsidR="00D26CF7" w:rsidRPr="002440F3">
        <w:rPr>
          <w:rFonts w:asciiTheme="minorHAnsi" w:hAnsiTheme="minorHAnsi" w:cs="Arial"/>
        </w:rPr>
        <w:t>According to</w:t>
      </w:r>
      <w:r w:rsidR="00682733" w:rsidRPr="002440F3">
        <w:rPr>
          <w:rFonts w:asciiTheme="minorHAnsi" w:hAnsiTheme="minorHAnsi" w:cs="Arial"/>
        </w:rPr>
        <w:t xml:space="preserve"> the</w:t>
      </w:r>
      <w:r w:rsidR="00D26CF7" w:rsidRPr="002440F3">
        <w:rPr>
          <w:rFonts w:asciiTheme="minorHAnsi" w:hAnsiTheme="minorHAnsi" w:cs="Arial"/>
        </w:rPr>
        <w:t xml:space="preserve"> University</w:t>
      </w:r>
      <w:r w:rsidR="00DB7896" w:rsidRPr="002440F3">
        <w:rPr>
          <w:rFonts w:asciiTheme="minorHAnsi" w:hAnsiTheme="minorHAnsi" w:cs="Arial"/>
        </w:rPr>
        <w:t xml:space="preserve"> of Oxford</w:t>
      </w:r>
      <w:r w:rsidR="001D7E83" w:rsidRPr="002440F3">
        <w:rPr>
          <w:rFonts w:asciiTheme="minorHAnsi" w:hAnsiTheme="minorHAnsi" w:cs="Arial"/>
        </w:rPr>
        <w:t xml:space="preserve">’s </w:t>
      </w:r>
      <w:r w:rsidR="00D26CF7" w:rsidRPr="002440F3">
        <w:rPr>
          <w:rFonts w:asciiTheme="minorHAnsi" w:hAnsiTheme="minorHAnsi" w:cs="Arial"/>
        </w:rPr>
        <w:t xml:space="preserve">policy, please use the space provided on the application form to disclose </w:t>
      </w:r>
      <w:r w:rsidR="00D26CF7" w:rsidRPr="002440F3">
        <w:rPr>
          <w:rFonts w:asciiTheme="minorHAnsi" w:hAnsiTheme="minorHAnsi"/>
        </w:rPr>
        <w:t xml:space="preserve">activities/relationships with </w:t>
      </w:r>
      <w:r w:rsidR="00D26CF7" w:rsidRPr="002440F3">
        <w:rPr>
          <w:rFonts w:asciiTheme="minorHAnsi" w:hAnsiTheme="minorHAnsi" w:cs="Arial"/>
        </w:rPr>
        <w:t xml:space="preserve">any of the </w:t>
      </w:r>
      <w:r w:rsidR="00414A8B" w:rsidRPr="002440F3">
        <w:rPr>
          <w:rFonts w:asciiTheme="minorHAnsi" w:hAnsiTheme="minorHAnsi" w:cs="Arial"/>
        </w:rPr>
        <w:t>external</w:t>
      </w:r>
      <w:r w:rsidR="00D26CF7" w:rsidRPr="002440F3">
        <w:rPr>
          <w:rFonts w:asciiTheme="minorHAnsi" w:hAnsiTheme="minorHAnsi" w:cs="Arial"/>
        </w:rPr>
        <w:t xml:space="preserve"> organisations partnering in your project</w:t>
      </w:r>
      <w:r w:rsidR="00D26CF7" w:rsidRPr="002440F3">
        <w:rPr>
          <w:rFonts w:asciiTheme="minorHAnsi" w:hAnsiTheme="minorHAnsi"/>
        </w:rPr>
        <w:t xml:space="preserve"> that might give rise to conflicts of interest or the perception of conflicts</w:t>
      </w:r>
      <w:r w:rsidR="00D26CF7" w:rsidRPr="002440F3">
        <w:rPr>
          <w:rFonts w:asciiTheme="minorHAnsi" w:hAnsiTheme="minorHAnsi" w:cs="Arial"/>
        </w:rPr>
        <w:t xml:space="preserve">, and describe how, if necessary, they will be managed or avoided. </w:t>
      </w:r>
      <w:r w:rsidR="00D26CF7" w:rsidRPr="002440F3">
        <w:rPr>
          <w:rFonts w:asciiTheme="minorHAnsi" w:hAnsiTheme="minorHAnsi"/>
        </w:rPr>
        <w:t xml:space="preserve">Conflicts of interest may be financial or non-financial or both. </w:t>
      </w:r>
      <w:r w:rsidR="00D26CF7" w:rsidRPr="002440F3">
        <w:rPr>
          <w:rFonts w:asciiTheme="minorHAnsi" w:hAnsiTheme="minorHAnsi" w:cs="Arial"/>
        </w:rPr>
        <w:t>For more information on declaring interests</w:t>
      </w:r>
      <w:r w:rsidR="001E2C6B" w:rsidRPr="002440F3">
        <w:rPr>
          <w:rFonts w:asciiTheme="minorHAnsi" w:hAnsiTheme="minorHAnsi" w:cs="Arial"/>
        </w:rPr>
        <w:t>,</w:t>
      </w:r>
      <w:r w:rsidR="00D26CF7" w:rsidRPr="002440F3">
        <w:rPr>
          <w:rFonts w:asciiTheme="minorHAnsi" w:hAnsiTheme="minorHAnsi" w:cs="Arial"/>
        </w:rPr>
        <w:t xml:space="preserve"> please see the </w:t>
      </w:r>
      <w:r w:rsidR="00656824" w:rsidRPr="002440F3">
        <w:rPr>
          <w:rFonts w:asciiTheme="minorHAnsi" w:hAnsiTheme="minorHAnsi" w:cs="Arial"/>
        </w:rPr>
        <w:t xml:space="preserve">University of Oxford </w:t>
      </w:r>
      <w:r w:rsidR="00D26CF7" w:rsidRPr="002440F3">
        <w:rPr>
          <w:rFonts w:asciiTheme="minorHAnsi" w:hAnsiTheme="minorHAnsi" w:cs="Arial"/>
        </w:rPr>
        <w:t xml:space="preserve">Research Services </w:t>
      </w:r>
      <w:r w:rsidR="00597215" w:rsidRPr="002440F3">
        <w:rPr>
          <w:rFonts w:asciiTheme="minorHAnsi" w:hAnsiTheme="minorHAnsi" w:cs="Arial"/>
        </w:rPr>
        <w:t>guidance page</w:t>
      </w:r>
      <w:r w:rsidR="00597215" w:rsidRPr="002440F3">
        <w:rPr>
          <w:rStyle w:val="Hyperlink"/>
          <w:rFonts w:asciiTheme="minorHAnsi" w:hAnsiTheme="minorHAnsi" w:cs="Arial"/>
          <w:color w:val="auto"/>
          <w:u w:val="none"/>
        </w:rPr>
        <w:t>:</w:t>
      </w:r>
      <w:r w:rsidR="00597215" w:rsidRPr="002440F3">
        <w:rPr>
          <w:rStyle w:val="Hyperlink"/>
          <w:rFonts w:asciiTheme="minorHAnsi" w:hAnsiTheme="minorHAnsi" w:cs="Arial"/>
        </w:rPr>
        <w:t xml:space="preserve"> </w:t>
      </w:r>
      <w:hyperlink r:id="rId20" w:history="1">
        <w:r w:rsidR="00597215" w:rsidRPr="002440F3">
          <w:rPr>
            <w:rStyle w:val="Hyperlink"/>
            <w:rFonts w:asciiTheme="minorHAnsi" w:hAnsiTheme="minorHAnsi" w:cs="Arial"/>
          </w:rPr>
          <w:t>https://www.admin.ox.ac.uk/researchsupport/integrity/conflict/</w:t>
        </w:r>
      </w:hyperlink>
      <w:r w:rsidR="00D26CF7" w:rsidRPr="002440F3">
        <w:rPr>
          <w:rFonts w:asciiTheme="minorHAnsi" w:hAnsiTheme="minorHAnsi" w:cs="Arial"/>
        </w:rPr>
        <w:t xml:space="preserve">.  </w:t>
      </w:r>
    </w:p>
    <w:p w14:paraId="0FE28984" w14:textId="77777777" w:rsidR="00015EDC" w:rsidRDefault="00015EDC" w:rsidP="00015EDC">
      <w:pPr>
        <w:pStyle w:val="ListParagraph"/>
        <w:spacing w:after="120"/>
        <w:ind w:left="360"/>
        <w:rPr>
          <w:rFonts w:asciiTheme="minorHAnsi" w:hAnsiTheme="minorHAnsi"/>
          <w:b/>
          <w:u w:val="single"/>
        </w:rPr>
      </w:pPr>
      <w:bookmarkStart w:id="23" w:name="_Toc401071848"/>
      <w:bookmarkStart w:id="24" w:name="_Toc401072194"/>
      <w:bookmarkStart w:id="25" w:name="_Toc401075258"/>
    </w:p>
    <w:p w14:paraId="6A5E8042" w14:textId="14DD7BC9" w:rsidR="00F90C0B" w:rsidRDefault="00D73A12" w:rsidP="00037E82">
      <w:pPr>
        <w:pStyle w:val="ListParagraph"/>
        <w:numPr>
          <w:ilvl w:val="0"/>
          <w:numId w:val="15"/>
        </w:numPr>
        <w:spacing w:after="120"/>
        <w:rPr>
          <w:rFonts w:asciiTheme="minorHAnsi" w:hAnsiTheme="minorHAnsi"/>
          <w:b/>
          <w:u w:val="single"/>
        </w:rPr>
      </w:pPr>
      <w:r w:rsidRPr="0073605F">
        <w:rPr>
          <w:rFonts w:asciiTheme="minorHAnsi" w:hAnsiTheme="minorHAnsi"/>
          <w:b/>
          <w:u w:val="single"/>
        </w:rPr>
        <w:t>Project proposal</w:t>
      </w:r>
      <w:bookmarkEnd w:id="23"/>
      <w:bookmarkEnd w:id="24"/>
      <w:bookmarkEnd w:id="25"/>
    </w:p>
    <w:p w14:paraId="466B477B" w14:textId="77777777" w:rsidR="007545F0" w:rsidRPr="0073605F" w:rsidRDefault="007545F0" w:rsidP="0073605F">
      <w:pPr>
        <w:pStyle w:val="ListParagraph"/>
        <w:spacing w:after="120"/>
        <w:rPr>
          <w:rFonts w:asciiTheme="minorHAnsi" w:hAnsiTheme="minorHAnsi"/>
          <w:b/>
          <w:u w:val="single"/>
        </w:rPr>
      </w:pPr>
    </w:p>
    <w:p w14:paraId="1CA21BEB" w14:textId="77777777" w:rsidR="004C59E5" w:rsidRPr="00A52AFF" w:rsidRDefault="00C13703" w:rsidP="00037E82">
      <w:pPr>
        <w:pStyle w:val="ListParagraph"/>
        <w:numPr>
          <w:ilvl w:val="0"/>
          <w:numId w:val="5"/>
        </w:numPr>
        <w:spacing w:after="120"/>
        <w:contextualSpacing w:val="0"/>
        <w:rPr>
          <w:rFonts w:asciiTheme="minorHAnsi" w:hAnsiTheme="minorHAnsi" w:cs="Arial"/>
        </w:rPr>
      </w:pPr>
      <w:r w:rsidRPr="00A52AFF">
        <w:rPr>
          <w:rFonts w:asciiTheme="minorHAnsi" w:hAnsiTheme="minorHAnsi" w:cs="Arial"/>
        </w:rPr>
        <w:t xml:space="preserve">The project proposal should be </w:t>
      </w:r>
      <w:r w:rsidRPr="00A52AFF">
        <w:rPr>
          <w:rFonts w:asciiTheme="minorHAnsi" w:hAnsiTheme="minorHAnsi" w:cs="Arial"/>
          <w:u w:val="single"/>
        </w:rPr>
        <w:t>2 sides, maximum</w:t>
      </w:r>
      <w:r w:rsidR="004C59E5" w:rsidRPr="00A52AFF">
        <w:rPr>
          <w:rFonts w:asciiTheme="minorHAnsi" w:hAnsiTheme="minorHAnsi" w:cs="Arial"/>
        </w:rPr>
        <w:t xml:space="preserve"> (</w:t>
      </w:r>
      <w:r w:rsidR="009A156A" w:rsidRPr="00A52AFF">
        <w:rPr>
          <w:rFonts w:asciiTheme="minorHAnsi" w:hAnsiTheme="minorHAnsi" w:cs="Arial"/>
        </w:rPr>
        <w:t>Arial 11pt</w:t>
      </w:r>
      <w:r w:rsidR="004C59E5" w:rsidRPr="00A52AFF">
        <w:rPr>
          <w:rFonts w:asciiTheme="minorHAnsi" w:hAnsiTheme="minorHAnsi" w:cs="Arial"/>
        </w:rPr>
        <w:t xml:space="preserve"> or similar, 2cm margins, single spacing minimum)</w:t>
      </w:r>
      <w:r w:rsidRPr="00A52AFF">
        <w:rPr>
          <w:rFonts w:asciiTheme="minorHAnsi" w:hAnsiTheme="minorHAnsi" w:cs="Arial"/>
        </w:rPr>
        <w:t xml:space="preserve">. </w:t>
      </w:r>
      <w:r w:rsidR="000D0B6E" w:rsidRPr="008E126D">
        <w:rPr>
          <w:rFonts w:asciiTheme="minorHAnsi" w:hAnsiTheme="minorHAnsi" w:cs="Arial"/>
          <w:b/>
          <w:i/>
        </w:rPr>
        <w:t>Please note:</w:t>
      </w:r>
      <w:r w:rsidR="00597215" w:rsidRPr="008E126D">
        <w:rPr>
          <w:rFonts w:asciiTheme="minorHAnsi" w:hAnsiTheme="minorHAnsi" w:cs="Arial"/>
          <w:b/>
          <w:i/>
        </w:rPr>
        <w:t xml:space="preserve"> </w:t>
      </w:r>
      <w:r w:rsidR="00E053B5" w:rsidRPr="008E126D">
        <w:rPr>
          <w:rFonts w:asciiTheme="minorHAnsi" w:hAnsiTheme="minorHAnsi" w:cs="Arial"/>
          <w:b/>
          <w:i/>
        </w:rPr>
        <w:t>Substantially altered</w:t>
      </w:r>
      <w:r w:rsidR="00597215" w:rsidRPr="008E126D">
        <w:rPr>
          <w:rFonts w:asciiTheme="minorHAnsi" w:hAnsiTheme="minorHAnsi" w:cs="Arial"/>
          <w:b/>
          <w:i/>
        </w:rPr>
        <w:t xml:space="preserve"> text will be standardised for the review process and additional pages disregarded. Please use standard text sizes and spacing</w:t>
      </w:r>
      <w:r w:rsidR="00597215" w:rsidRPr="008E126D">
        <w:rPr>
          <w:rFonts w:asciiTheme="minorHAnsi" w:hAnsiTheme="minorHAnsi" w:cs="Arial"/>
          <w:b/>
        </w:rPr>
        <w:t>.</w:t>
      </w:r>
    </w:p>
    <w:p w14:paraId="1215BEDF" w14:textId="77777777" w:rsidR="00C80732" w:rsidRPr="00C80732" w:rsidRDefault="00C13703" w:rsidP="00037E82">
      <w:pPr>
        <w:pStyle w:val="ListParagraph"/>
        <w:numPr>
          <w:ilvl w:val="0"/>
          <w:numId w:val="5"/>
        </w:numPr>
        <w:spacing w:after="120"/>
        <w:contextualSpacing w:val="0"/>
        <w:rPr>
          <w:rFonts w:asciiTheme="minorHAnsi" w:hAnsiTheme="minorHAnsi" w:cs="Arial"/>
        </w:rPr>
      </w:pPr>
      <w:r w:rsidRPr="00C80732">
        <w:rPr>
          <w:rFonts w:asciiTheme="minorHAnsi" w:hAnsiTheme="minorHAnsi" w:cs="Arial"/>
        </w:rPr>
        <w:t>It</w:t>
      </w:r>
      <w:r w:rsidR="00597215" w:rsidRPr="00C80732">
        <w:rPr>
          <w:rFonts w:asciiTheme="minorHAnsi" w:hAnsiTheme="minorHAnsi" w:cs="Arial"/>
        </w:rPr>
        <w:t xml:space="preserve"> </w:t>
      </w:r>
      <w:r w:rsidRPr="00C80732">
        <w:rPr>
          <w:rFonts w:asciiTheme="minorHAnsi" w:hAnsiTheme="minorHAnsi" w:cs="Arial"/>
        </w:rPr>
        <w:t xml:space="preserve">should outline the nature of the work you plan to undertake in conjunction with the </w:t>
      </w:r>
      <w:r w:rsidR="00656824">
        <w:rPr>
          <w:rFonts w:asciiTheme="minorHAnsi" w:hAnsiTheme="minorHAnsi" w:cs="Arial"/>
        </w:rPr>
        <w:t xml:space="preserve">non-academic </w:t>
      </w:r>
      <w:r w:rsidRPr="00C80732">
        <w:rPr>
          <w:rFonts w:asciiTheme="minorHAnsi" w:hAnsiTheme="minorHAnsi" w:cs="Arial"/>
        </w:rPr>
        <w:t>partner organisation</w:t>
      </w:r>
      <w:r w:rsidR="00C80732" w:rsidRPr="00C80732">
        <w:rPr>
          <w:rFonts w:asciiTheme="minorHAnsi" w:hAnsiTheme="minorHAnsi" w:cs="Arial"/>
        </w:rPr>
        <w:t xml:space="preserve"> </w:t>
      </w:r>
      <w:r w:rsidR="00D20D0A">
        <w:rPr>
          <w:rFonts w:asciiTheme="minorHAnsi" w:hAnsiTheme="minorHAnsi" w:cs="Arial"/>
        </w:rPr>
        <w:t>and cover</w:t>
      </w:r>
      <w:r w:rsidR="00C80732" w:rsidRPr="00C80732">
        <w:rPr>
          <w:rFonts w:asciiTheme="minorHAnsi" w:hAnsiTheme="minorHAnsi" w:cs="Arial"/>
        </w:rPr>
        <w:t xml:space="preserve"> the following </w:t>
      </w:r>
      <w:r w:rsidR="00D20D0A">
        <w:rPr>
          <w:rFonts w:asciiTheme="minorHAnsi" w:hAnsiTheme="minorHAnsi" w:cs="Arial"/>
        </w:rPr>
        <w:t>points</w:t>
      </w:r>
      <w:r w:rsidR="00C80732" w:rsidRPr="00C80732">
        <w:rPr>
          <w:rFonts w:asciiTheme="minorHAnsi" w:hAnsiTheme="minorHAnsi" w:cs="Arial"/>
        </w:rPr>
        <w:t>:</w:t>
      </w:r>
    </w:p>
    <w:p w14:paraId="674822D6" w14:textId="77777777" w:rsidR="00D34877" w:rsidRDefault="00C80732" w:rsidP="00037E82">
      <w:pPr>
        <w:pStyle w:val="ListParagraph"/>
        <w:numPr>
          <w:ilvl w:val="1"/>
          <w:numId w:val="5"/>
        </w:numPr>
        <w:spacing w:after="120"/>
        <w:ind w:left="851"/>
        <w:contextualSpacing w:val="0"/>
        <w:rPr>
          <w:rFonts w:asciiTheme="minorHAnsi" w:hAnsiTheme="minorHAnsi" w:cs="Arial"/>
        </w:rPr>
      </w:pPr>
      <w:r w:rsidRPr="00C80732">
        <w:rPr>
          <w:rFonts w:asciiTheme="minorHAnsi" w:hAnsiTheme="minorHAnsi" w:cs="Arial"/>
          <w:b/>
        </w:rPr>
        <w:t>R</w:t>
      </w:r>
      <w:r w:rsidR="00841930" w:rsidRPr="00C80732">
        <w:rPr>
          <w:rFonts w:asciiTheme="minorHAnsi" w:hAnsiTheme="minorHAnsi" w:cs="Arial"/>
          <w:b/>
        </w:rPr>
        <w:t>ationale</w:t>
      </w:r>
      <w:r w:rsidRPr="00C80732">
        <w:rPr>
          <w:rFonts w:asciiTheme="minorHAnsi" w:hAnsiTheme="minorHAnsi" w:cs="Arial"/>
          <w:b/>
        </w:rPr>
        <w:t xml:space="preserve"> and research background</w:t>
      </w:r>
      <w:r w:rsidR="00656824">
        <w:rPr>
          <w:rFonts w:asciiTheme="minorHAnsi" w:hAnsiTheme="minorHAnsi" w:cs="Arial"/>
        </w:rPr>
        <w:t xml:space="preserve"> – O</w:t>
      </w:r>
      <w:r w:rsidR="001E2C6B">
        <w:rPr>
          <w:rFonts w:asciiTheme="minorHAnsi" w:hAnsiTheme="minorHAnsi" w:cs="Arial"/>
        </w:rPr>
        <w:t>utline</w:t>
      </w:r>
      <w:r w:rsidRPr="00C80732">
        <w:rPr>
          <w:rFonts w:asciiTheme="minorHAnsi" w:hAnsiTheme="minorHAnsi" w:cs="Arial"/>
        </w:rPr>
        <w:t xml:space="preserve"> the rationale</w:t>
      </w:r>
      <w:r w:rsidR="00841930" w:rsidRPr="00C80732">
        <w:rPr>
          <w:rFonts w:asciiTheme="minorHAnsi" w:hAnsiTheme="minorHAnsi" w:cs="Arial"/>
        </w:rPr>
        <w:t xml:space="preserve"> for this work</w:t>
      </w:r>
      <w:r w:rsidR="0009336D">
        <w:rPr>
          <w:rFonts w:asciiTheme="minorHAnsi" w:hAnsiTheme="minorHAnsi" w:cs="Arial"/>
        </w:rPr>
        <w:t xml:space="preserve">, the background to the proposed </w:t>
      </w:r>
      <w:r w:rsidR="0009336D" w:rsidRPr="0020240D">
        <w:rPr>
          <w:rFonts w:asciiTheme="minorHAnsi" w:hAnsiTheme="minorHAnsi" w:cs="Arial"/>
        </w:rPr>
        <w:t>partnership</w:t>
      </w:r>
      <w:r w:rsidRPr="0020240D">
        <w:rPr>
          <w:rFonts w:asciiTheme="minorHAnsi" w:hAnsiTheme="minorHAnsi" w:cs="Arial"/>
        </w:rPr>
        <w:t xml:space="preserve"> and how your research relates to and supports this</w:t>
      </w:r>
      <w:r w:rsidR="0009336D" w:rsidRPr="0020240D">
        <w:rPr>
          <w:rFonts w:asciiTheme="minorHAnsi" w:hAnsiTheme="minorHAnsi" w:cs="Arial"/>
        </w:rPr>
        <w:t xml:space="preserve"> proposal.</w:t>
      </w:r>
      <w:r w:rsidR="0009336D">
        <w:rPr>
          <w:rFonts w:asciiTheme="minorHAnsi" w:hAnsiTheme="minorHAnsi" w:cs="Arial"/>
        </w:rPr>
        <w:t xml:space="preserve"> </w:t>
      </w:r>
      <w:r w:rsidR="00841930" w:rsidRPr="00C80732">
        <w:rPr>
          <w:rFonts w:asciiTheme="minorHAnsi" w:hAnsiTheme="minorHAnsi" w:cs="Arial"/>
        </w:rPr>
        <w:t xml:space="preserve"> </w:t>
      </w:r>
    </w:p>
    <w:p w14:paraId="556D63ED" w14:textId="77777777" w:rsidR="00C80732" w:rsidRPr="00D34877" w:rsidRDefault="00C80732" w:rsidP="00037E82">
      <w:pPr>
        <w:pStyle w:val="ListParagraph"/>
        <w:numPr>
          <w:ilvl w:val="1"/>
          <w:numId w:val="5"/>
        </w:numPr>
        <w:spacing w:after="120"/>
        <w:ind w:left="851"/>
        <w:contextualSpacing w:val="0"/>
        <w:rPr>
          <w:rFonts w:asciiTheme="minorHAnsi" w:hAnsiTheme="minorHAnsi" w:cs="Arial"/>
        </w:rPr>
      </w:pPr>
      <w:r w:rsidRPr="00D34877">
        <w:rPr>
          <w:rFonts w:asciiTheme="minorHAnsi" w:hAnsiTheme="minorHAnsi" w:cs="Arial"/>
          <w:b/>
        </w:rPr>
        <w:t>A</w:t>
      </w:r>
      <w:r w:rsidR="00841930" w:rsidRPr="00D34877">
        <w:rPr>
          <w:rFonts w:asciiTheme="minorHAnsi" w:hAnsiTheme="minorHAnsi" w:cs="Arial"/>
          <w:b/>
        </w:rPr>
        <w:t xml:space="preserve">ims and </w:t>
      </w:r>
      <w:r w:rsidR="00656824" w:rsidRPr="00D34877">
        <w:rPr>
          <w:rFonts w:asciiTheme="minorHAnsi" w:hAnsiTheme="minorHAnsi" w:cs="Arial"/>
          <w:b/>
        </w:rPr>
        <w:t xml:space="preserve">objectives </w:t>
      </w:r>
      <w:r w:rsidR="00656824" w:rsidRPr="001B3179">
        <w:rPr>
          <w:rFonts w:asciiTheme="minorHAnsi" w:hAnsiTheme="minorHAnsi"/>
        </w:rPr>
        <w:t xml:space="preserve">– </w:t>
      </w:r>
      <w:r w:rsidR="00656824" w:rsidRPr="00D34877">
        <w:rPr>
          <w:rFonts w:asciiTheme="minorHAnsi" w:hAnsiTheme="minorHAnsi" w:cs="Arial"/>
        </w:rPr>
        <w:t>Explain</w:t>
      </w:r>
      <w:r w:rsidRPr="00D34877">
        <w:rPr>
          <w:rFonts w:asciiTheme="minorHAnsi" w:hAnsiTheme="minorHAnsi" w:cs="Arial"/>
        </w:rPr>
        <w:t xml:space="preserve"> what you hope to achieve from this collaboration</w:t>
      </w:r>
      <w:r w:rsidR="00E0770B">
        <w:rPr>
          <w:rFonts w:asciiTheme="minorHAnsi" w:hAnsiTheme="minorHAnsi" w:cs="Arial"/>
        </w:rPr>
        <w:t xml:space="preserve"> and </w:t>
      </w:r>
      <w:r w:rsidR="0009336D" w:rsidRPr="00D34877">
        <w:rPr>
          <w:rFonts w:asciiTheme="minorHAnsi" w:hAnsiTheme="minorHAnsi" w:cs="Arial"/>
        </w:rPr>
        <w:t xml:space="preserve">what impact </w:t>
      </w:r>
      <w:r w:rsidR="00E0770B">
        <w:rPr>
          <w:rFonts w:asciiTheme="minorHAnsi" w:hAnsiTheme="minorHAnsi" w:cs="Arial"/>
        </w:rPr>
        <w:t>you hope to have. Make certain to i</w:t>
      </w:r>
      <w:r w:rsidR="006261CC" w:rsidRPr="00D34877">
        <w:rPr>
          <w:rFonts w:asciiTheme="minorHAnsi" w:hAnsiTheme="minorHAnsi" w:cs="Arial"/>
        </w:rPr>
        <w:t>nclude some</w:t>
      </w:r>
      <w:r w:rsidR="00D34877">
        <w:rPr>
          <w:rFonts w:asciiTheme="minorHAnsi" w:hAnsiTheme="minorHAnsi" w:cs="Arial"/>
        </w:rPr>
        <w:t xml:space="preserve"> </w:t>
      </w:r>
      <w:r w:rsidR="0009336D" w:rsidRPr="00D34877">
        <w:rPr>
          <w:rFonts w:asciiTheme="minorHAnsi" w:hAnsiTheme="minorHAnsi" w:cs="Arial"/>
        </w:rPr>
        <w:t>project</w:t>
      </w:r>
      <w:r w:rsidR="00D34877">
        <w:rPr>
          <w:rFonts w:asciiTheme="minorHAnsi" w:hAnsiTheme="minorHAnsi" w:cs="Arial"/>
        </w:rPr>
        <w:t>-</w:t>
      </w:r>
      <w:r w:rsidR="006261CC" w:rsidRPr="00D34877">
        <w:rPr>
          <w:rFonts w:asciiTheme="minorHAnsi" w:hAnsiTheme="minorHAnsi" w:cs="Arial"/>
        </w:rPr>
        <w:t>specific objectives</w:t>
      </w:r>
      <w:r w:rsidR="0009336D" w:rsidRPr="00D34877">
        <w:rPr>
          <w:rFonts w:asciiTheme="minorHAnsi" w:hAnsiTheme="minorHAnsi" w:cs="Arial"/>
        </w:rPr>
        <w:t>.</w:t>
      </w:r>
    </w:p>
    <w:p w14:paraId="609F626C" w14:textId="77777777" w:rsidR="006E6EAF" w:rsidRDefault="00C80732" w:rsidP="00037E82">
      <w:pPr>
        <w:pStyle w:val="ListParagraph"/>
        <w:numPr>
          <w:ilvl w:val="1"/>
          <w:numId w:val="5"/>
        </w:numPr>
        <w:spacing w:after="120"/>
        <w:ind w:left="851"/>
        <w:contextualSpacing w:val="0"/>
        <w:rPr>
          <w:rFonts w:asciiTheme="minorHAnsi" w:hAnsiTheme="minorHAnsi" w:cs="Arial"/>
        </w:rPr>
      </w:pPr>
      <w:r w:rsidRPr="00BB2892">
        <w:rPr>
          <w:rFonts w:asciiTheme="minorHAnsi" w:hAnsiTheme="minorHAnsi" w:cs="Arial"/>
          <w:b/>
        </w:rPr>
        <w:t>D</w:t>
      </w:r>
      <w:r w:rsidR="00841930" w:rsidRPr="00BB2892">
        <w:rPr>
          <w:rFonts w:asciiTheme="minorHAnsi" w:hAnsiTheme="minorHAnsi" w:cs="Arial"/>
          <w:b/>
        </w:rPr>
        <w:t>escription of planned activities</w:t>
      </w:r>
      <w:r w:rsidRPr="00BB2892">
        <w:rPr>
          <w:rFonts w:asciiTheme="minorHAnsi" w:hAnsiTheme="minorHAnsi" w:cs="Arial"/>
        </w:rPr>
        <w:t xml:space="preserve"> – </w:t>
      </w:r>
      <w:r w:rsidR="00D34877">
        <w:rPr>
          <w:rFonts w:asciiTheme="minorHAnsi" w:hAnsiTheme="minorHAnsi" w:cs="Arial"/>
        </w:rPr>
        <w:t>B</w:t>
      </w:r>
      <w:r w:rsidR="001E2C6B">
        <w:rPr>
          <w:rFonts w:asciiTheme="minorHAnsi" w:hAnsiTheme="minorHAnsi" w:cs="Arial"/>
        </w:rPr>
        <w:t>riefly outline</w:t>
      </w:r>
      <w:r w:rsidR="00D34877">
        <w:rPr>
          <w:rFonts w:asciiTheme="minorHAnsi" w:hAnsiTheme="minorHAnsi" w:cs="Arial"/>
        </w:rPr>
        <w:t xml:space="preserve"> </w:t>
      </w:r>
      <w:r w:rsidRPr="00BB2892">
        <w:rPr>
          <w:rFonts w:asciiTheme="minorHAnsi" w:hAnsiTheme="minorHAnsi" w:cs="Arial"/>
        </w:rPr>
        <w:t>what</w:t>
      </w:r>
      <w:r w:rsidR="0020240D">
        <w:rPr>
          <w:rFonts w:asciiTheme="minorHAnsi" w:hAnsiTheme="minorHAnsi" w:cs="Arial"/>
        </w:rPr>
        <w:t xml:space="preserve"> </w:t>
      </w:r>
      <w:r w:rsidRPr="00BB2892">
        <w:rPr>
          <w:rFonts w:asciiTheme="minorHAnsi" w:hAnsiTheme="minorHAnsi" w:cs="Arial"/>
        </w:rPr>
        <w:t>you plan to do, how the partners will contribute, the</w:t>
      </w:r>
      <w:r w:rsidR="00C13703" w:rsidRPr="00BB2892">
        <w:rPr>
          <w:rFonts w:asciiTheme="minorHAnsi" w:hAnsiTheme="minorHAnsi" w:cs="Arial"/>
        </w:rPr>
        <w:t xml:space="preserve"> timetable, and </w:t>
      </w:r>
      <w:r w:rsidRPr="00BB2892">
        <w:rPr>
          <w:rFonts w:asciiTheme="minorHAnsi" w:hAnsiTheme="minorHAnsi" w:cs="Arial"/>
        </w:rPr>
        <w:t xml:space="preserve">key </w:t>
      </w:r>
      <w:r w:rsidR="00C13703" w:rsidRPr="00BB2892">
        <w:rPr>
          <w:rFonts w:asciiTheme="minorHAnsi" w:hAnsiTheme="minorHAnsi" w:cs="Arial"/>
        </w:rPr>
        <w:t>outputs of the project.</w:t>
      </w:r>
      <w:r w:rsidR="0009336D" w:rsidRPr="00BB2892">
        <w:rPr>
          <w:rFonts w:asciiTheme="minorHAnsi" w:hAnsiTheme="minorHAnsi" w:cs="Arial"/>
        </w:rPr>
        <w:t xml:space="preserve"> </w:t>
      </w:r>
    </w:p>
    <w:p w14:paraId="5D8FB594" w14:textId="77777777" w:rsidR="00BB2892" w:rsidRDefault="006E6EAF" w:rsidP="00037E82">
      <w:pPr>
        <w:pStyle w:val="ListParagraph"/>
        <w:numPr>
          <w:ilvl w:val="1"/>
          <w:numId w:val="5"/>
        </w:numPr>
        <w:spacing w:after="120"/>
        <w:ind w:left="851"/>
        <w:contextualSpacing w:val="0"/>
        <w:rPr>
          <w:rFonts w:asciiTheme="minorHAnsi" w:hAnsiTheme="minorHAnsi" w:cs="Arial"/>
        </w:rPr>
      </w:pPr>
      <w:r w:rsidRPr="00E97CC0">
        <w:rPr>
          <w:rFonts w:asciiTheme="minorHAnsi" w:hAnsiTheme="minorHAnsi" w:cs="Arial"/>
          <w:b/>
        </w:rPr>
        <w:t>J</w:t>
      </w:r>
      <w:r w:rsidR="0009336D" w:rsidRPr="00E97CC0">
        <w:rPr>
          <w:rFonts w:asciiTheme="minorHAnsi" w:hAnsiTheme="minorHAnsi" w:cs="Arial"/>
          <w:b/>
        </w:rPr>
        <w:t>ustification of the resources</w:t>
      </w:r>
      <w:r>
        <w:rPr>
          <w:rFonts w:asciiTheme="minorHAnsi" w:hAnsiTheme="minorHAnsi" w:cs="Arial"/>
        </w:rPr>
        <w:t xml:space="preserve"> </w:t>
      </w:r>
      <w:r w:rsidR="00E053B5">
        <w:rPr>
          <w:rFonts w:asciiTheme="minorHAnsi" w:hAnsiTheme="minorHAnsi" w:cs="Arial"/>
        </w:rPr>
        <w:t>–</w:t>
      </w:r>
      <w:r w:rsidR="00656824">
        <w:rPr>
          <w:rFonts w:asciiTheme="minorHAnsi" w:hAnsiTheme="minorHAnsi" w:cs="Arial"/>
        </w:rPr>
        <w:t xml:space="preserve"> Outline</w:t>
      </w:r>
      <w:r>
        <w:rPr>
          <w:rFonts w:asciiTheme="minorHAnsi" w:hAnsiTheme="minorHAnsi" w:cs="Arial"/>
        </w:rPr>
        <w:t xml:space="preserve"> in brief how you intend to spend </w:t>
      </w:r>
      <w:r w:rsidR="0020240D">
        <w:rPr>
          <w:rFonts w:asciiTheme="minorHAnsi" w:hAnsiTheme="minorHAnsi" w:cs="Arial"/>
        </w:rPr>
        <w:t>the budget</w:t>
      </w:r>
      <w:r>
        <w:rPr>
          <w:rFonts w:asciiTheme="minorHAnsi" w:hAnsiTheme="minorHAnsi" w:cs="Arial"/>
        </w:rPr>
        <w:t xml:space="preserve"> allocated to your project. </w:t>
      </w:r>
      <w:r w:rsidR="0020240D">
        <w:rPr>
          <w:rStyle w:val="apple-converted-space"/>
          <w:rFonts w:cs="Arial"/>
          <w:color w:val="545454"/>
          <w:shd w:val="clear" w:color="auto" w:fill="FFFFFF"/>
        </w:rPr>
        <w:t> </w:t>
      </w:r>
      <w:r w:rsidR="0020240D" w:rsidRPr="006E00A8">
        <w:rPr>
          <w:rFonts w:asciiTheme="minorHAnsi" w:hAnsiTheme="minorHAnsi"/>
        </w:rPr>
        <w:t xml:space="preserve">This justification will aid reviewers </w:t>
      </w:r>
      <w:r w:rsidR="0020240D">
        <w:rPr>
          <w:rFonts w:asciiTheme="minorHAnsi" w:hAnsiTheme="minorHAnsi"/>
        </w:rPr>
        <w:t xml:space="preserve">to </w:t>
      </w:r>
      <w:r w:rsidR="0020240D" w:rsidRPr="006E00A8">
        <w:rPr>
          <w:rFonts w:asciiTheme="minorHAnsi" w:hAnsiTheme="minorHAnsi"/>
        </w:rPr>
        <w:t>make an informed judgement on whether the resources</w:t>
      </w:r>
      <w:r w:rsidR="0020240D">
        <w:rPr>
          <w:rFonts w:asciiTheme="minorHAnsi" w:hAnsiTheme="minorHAnsi"/>
        </w:rPr>
        <w:t xml:space="preserve"> </w:t>
      </w:r>
      <w:r w:rsidR="0020240D" w:rsidRPr="006E00A8">
        <w:rPr>
          <w:rFonts w:asciiTheme="minorHAnsi" w:hAnsiTheme="minorHAnsi"/>
        </w:rPr>
        <w:t xml:space="preserve">requested are appropriate for the </w:t>
      </w:r>
      <w:r w:rsidR="0020240D">
        <w:rPr>
          <w:rFonts w:asciiTheme="minorHAnsi" w:hAnsiTheme="minorHAnsi"/>
        </w:rPr>
        <w:t>activities</w:t>
      </w:r>
      <w:r w:rsidR="0020240D" w:rsidRPr="006E00A8">
        <w:rPr>
          <w:rFonts w:asciiTheme="minorHAnsi" w:hAnsiTheme="minorHAnsi"/>
        </w:rPr>
        <w:t xml:space="preserve"> posed.</w:t>
      </w:r>
    </w:p>
    <w:p w14:paraId="6D35E1A1" w14:textId="77777777" w:rsidR="00BB2892" w:rsidRDefault="00C80732" w:rsidP="00037E82">
      <w:pPr>
        <w:pStyle w:val="ListParagraph"/>
        <w:numPr>
          <w:ilvl w:val="1"/>
          <w:numId w:val="5"/>
        </w:numPr>
        <w:spacing w:after="120"/>
        <w:ind w:left="851"/>
        <w:contextualSpacing w:val="0"/>
        <w:rPr>
          <w:rFonts w:asciiTheme="minorHAnsi" w:hAnsiTheme="minorHAnsi" w:cs="Arial"/>
        </w:rPr>
      </w:pPr>
      <w:r w:rsidRPr="00BB2892">
        <w:rPr>
          <w:rFonts w:asciiTheme="minorHAnsi" w:hAnsiTheme="minorHAnsi" w:cs="Arial"/>
          <w:b/>
        </w:rPr>
        <w:t>Outcomes</w:t>
      </w:r>
      <w:r w:rsidR="00EE78EC">
        <w:rPr>
          <w:rFonts w:asciiTheme="minorHAnsi" w:hAnsiTheme="minorHAnsi" w:cs="Arial"/>
          <w:b/>
        </w:rPr>
        <w:t xml:space="preserve">, </w:t>
      </w:r>
      <w:r w:rsidRPr="00BB2892">
        <w:rPr>
          <w:rFonts w:asciiTheme="minorHAnsi" w:hAnsiTheme="minorHAnsi" w:cs="Arial"/>
          <w:b/>
        </w:rPr>
        <w:t>benefits</w:t>
      </w:r>
      <w:r w:rsidR="00EE78EC">
        <w:rPr>
          <w:rFonts w:asciiTheme="minorHAnsi" w:hAnsiTheme="minorHAnsi" w:cs="Arial"/>
          <w:b/>
        </w:rPr>
        <w:t xml:space="preserve"> and impacts</w:t>
      </w:r>
      <w:r w:rsidRPr="00BB2892">
        <w:rPr>
          <w:rFonts w:asciiTheme="minorHAnsi" w:hAnsiTheme="minorHAnsi" w:cs="Arial"/>
        </w:rPr>
        <w:t xml:space="preserve"> </w:t>
      </w:r>
      <w:r w:rsidR="00656824">
        <w:rPr>
          <w:rFonts w:asciiTheme="minorHAnsi" w:hAnsiTheme="minorHAnsi" w:cs="Arial"/>
        </w:rPr>
        <w:t>–</w:t>
      </w:r>
      <w:r w:rsidRPr="00BB2892">
        <w:rPr>
          <w:rFonts w:asciiTheme="minorHAnsi" w:hAnsiTheme="minorHAnsi" w:cs="Arial"/>
        </w:rPr>
        <w:t xml:space="preserve"> </w:t>
      </w:r>
      <w:r w:rsidR="00841930" w:rsidRPr="00BB2892">
        <w:rPr>
          <w:rFonts w:asciiTheme="minorHAnsi" w:hAnsiTheme="minorHAnsi" w:cs="Arial"/>
        </w:rPr>
        <w:t>Include details of the desired outcomes from the project</w:t>
      </w:r>
      <w:r w:rsidR="001E2C6B">
        <w:rPr>
          <w:rFonts w:asciiTheme="minorHAnsi" w:hAnsiTheme="minorHAnsi" w:cs="Arial"/>
        </w:rPr>
        <w:t>,</w:t>
      </w:r>
      <w:r w:rsidR="00841930" w:rsidRPr="00BB2892">
        <w:rPr>
          <w:rFonts w:asciiTheme="minorHAnsi" w:hAnsiTheme="minorHAnsi" w:cs="Arial"/>
        </w:rPr>
        <w:t xml:space="preserve"> including </w:t>
      </w:r>
      <w:r w:rsidR="001E2C6B">
        <w:rPr>
          <w:rFonts w:asciiTheme="minorHAnsi" w:hAnsiTheme="minorHAnsi" w:cs="Arial"/>
        </w:rPr>
        <w:t xml:space="preserve">an </w:t>
      </w:r>
      <w:r w:rsidR="00841930" w:rsidRPr="00BB2892">
        <w:rPr>
          <w:rFonts w:asciiTheme="minorHAnsi" w:hAnsiTheme="minorHAnsi" w:cs="Arial"/>
        </w:rPr>
        <w:t>explanation of</w:t>
      </w:r>
      <w:r w:rsidR="00C13703" w:rsidRPr="00BB2892">
        <w:rPr>
          <w:rFonts w:asciiTheme="minorHAnsi" w:hAnsiTheme="minorHAnsi" w:cs="Arial"/>
        </w:rPr>
        <w:t xml:space="preserve"> the </w:t>
      </w:r>
      <w:r w:rsidR="00841930" w:rsidRPr="00BB2892">
        <w:rPr>
          <w:rFonts w:asciiTheme="minorHAnsi" w:hAnsiTheme="minorHAnsi" w:cs="Arial"/>
        </w:rPr>
        <w:t xml:space="preserve">anticipated benefits to </w:t>
      </w:r>
      <w:r w:rsidR="00656824">
        <w:rPr>
          <w:rFonts w:asciiTheme="minorHAnsi" w:hAnsiTheme="minorHAnsi" w:cs="Arial"/>
        </w:rPr>
        <w:t>academic and non-academic partners</w:t>
      </w:r>
      <w:r w:rsidR="00841930" w:rsidRPr="00BB2892">
        <w:rPr>
          <w:rFonts w:asciiTheme="minorHAnsi" w:hAnsiTheme="minorHAnsi" w:cs="Arial"/>
        </w:rPr>
        <w:t xml:space="preserve"> and the potential impacts.</w:t>
      </w:r>
      <w:r w:rsidR="00BB2892">
        <w:rPr>
          <w:rFonts w:asciiTheme="minorHAnsi" w:hAnsiTheme="minorHAnsi" w:cs="Arial"/>
        </w:rPr>
        <w:t xml:space="preserve"> If possible</w:t>
      </w:r>
      <w:r w:rsidR="001E2C6B">
        <w:rPr>
          <w:rFonts w:asciiTheme="minorHAnsi" w:hAnsiTheme="minorHAnsi" w:cs="Arial"/>
        </w:rPr>
        <w:t>,</w:t>
      </w:r>
      <w:r w:rsidR="00BB2892">
        <w:rPr>
          <w:rFonts w:asciiTheme="minorHAnsi" w:hAnsiTheme="minorHAnsi" w:cs="Arial"/>
        </w:rPr>
        <w:t xml:space="preserve"> include details of what the next steps might be and how the </w:t>
      </w:r>
      <w:r w:rsidR="00900E96">
        <w:rPr>
          <w:rFonts w:asciiTheme="minorHAnsi" w:hAnsiTheme="minorHAnsi" w:cs="Arial"/>
        </w:rPr>
        <w:t>collaboration</w:t>
      </w:r>
      <w:r w:rsidR="00BB2892">
        <w:rPr>
          <w:rFonts w:asciiTheme="minorHAnsi" w:hAnsiTheme="minorHAnsi" w:cs="Arial"/>
        </w:rPr>
        <w:t xml:space="preserve"> might develop beyond this funding.</w:t>
      </w:r>
    </w:p>
    <w:p w14:paraId="471DC8C9" w14:textId="77777777" w:rsidR="007545F0" w:rsidRPr="00037E82" w:rsidRDefault="00900E96" w:rsidP="00037E82">
      <w:pPr>
        <w:pStyle w:val="ListParagraph"/>
        <w:numPr>
          <w:ilvl w:val="0"/>
          <w:numId w:val="5"/>
        </w:numPr>
        <w:spacing w:after="120"/>
        <w:contextualSpacing w:val="0"/>
        <w:rPr>
          <w:rFonts w:asciiTheme="minorHAnsi" w:hAnsiTheme="minorHAnsi" w:cs="Arial"/>
          <w:b/>
        </w:rPr>
      </w:pPr>
      <w:r w:rsidRPr="006A6085">
        <w:rPr>
          <w:rFonts w:asciiTheme="minorHAnsi" w:hAnsiTheme="minorHAnsi" w:cs="Arial"/>
        </w:rPr>
        <w:t xml:space="preserve">We have </w:t>
      </w:r>
      <w:r w:rsidR="005E7AA5">
        <w:rPr>
          <w:rFonts w:asciiTheme="minorHAnsi" w:hAnsiTheme="minorHAnsi" w:cs="Arial"/>
        </w:rPr>
        <w:t>examples</w:t>
      </w:r>
      <w:r w:rsidRPr="006A6085">
        <w:rPr>
          <w:rFonts w:asciiTheme="minorHAnsi" w:hAnsiTheme="minorHAnsi" w:cs="Arial"/>
        </w:rPr>
        <w:t xml:space="preserve"> of previously successful </w:t>
      </w:r>
      <w:r>
        <w:rPr>
          <w:rFonts w:asciiTheme="minorHAnsi" w:hAnsiTheme="minorHAnsi" w:cs="Arial"/>
        </w:rPr>
        <w:t>IAA project proposals</w:t>
      </w:r>
      <w:r w:rsidR="000D0B6E">
        <w:rPr>
          <w:rFonts w:asciiTheme="minorHAnsi" w:hAnsiTheme="minorHAnsi" w:cs="Arial"/>
        </w:rPr>
        <w:t xml:space="preserve"> </w:t>
      </w:r>
      <w:r w:rsidRPr="006A6085">
        <w:rPr>
          <w:rFonts w:asciiTheme="minorHAnsi" w:hAnsiTheme="minorHAnsi" w:cs="Arial"/>
        </w:rPr>
        <w:t xml:space="preserve">available </w:t>
      </w:r>
      <w:r w:rsidR="005E7AA5">
        <w:rPr>
          <w:rFonts w:asciiTheme="minorHAnsi" w:hAnsiTheme="minorHAnsi" w:cs="Arial"/>
        </w:rPr>
        <w:t xml:space="preserve">for applicants </w:t>
      </w:r>
      <w:r>
        <w:rPr>
          <w:rFonts w:asciiTheme="minorHAnsi" w:hAnsiTheme="minorHAnsi" w:cs="Arial"/>
        </w:rPr>
        <w:t xml:space="preserve">to view via </w:t>
      </w:r>
      <w:hyperlink r:id="rId21" w:anchor="ServerFilter=FilterField1=Scheme-FilterValue1=KE%20Fellowship-OverrideScope=RecursiveAll-ProcessQStringToCAML=1" w:history="1">
        <w:r w:rsidRPr="00015EDC">
          <w:rPr>
            <w:rStyle w:val="Hyperlink"/>
            <w:rFonts w:asciiTheme="minorHAnsi" w:hAnsiTheme="minorHAnsi" w:cs="Arial"/>
          </w:rPr>
          <w:t>SharePoint</w:t>
        </w:r>
      </w:hyperlink>
    </w:p>
    <w:p w14:paraId="5CACA50E" w14:textId="77777777" w:rsidR="0073605F" w:rsidRPr="0073605F" w:rsidRDefault="0073605F" w:rsidP="00576C2F">
      <w:pPr>
        <w:pStyle w:val="ListParagraph"/>
        <w:spacing w:after="120"/>
        <w:ind w:left="360"/>
        <w:contextualSpacing w:val="0"/>
        <w:rPr>
          <w:rFonts w:asciiTheme="minorHAnsi" w:hAnsiTheme="minorHAnsi" w:cs="Arial"/>
          <w:b/>
        </w:rPr>
      </w:pPr>
    </w:p>
    <w:p w14:paraId="6644E259" w14:textId="77777777" w:rsidR="002B37B9" w:rsidRDefault="00D73A12" w:rsidP="00037E82">
      <w:pPr>
        <w:pStyle w:val="ListParagraph"/>
        <w:numPr>
          <w:ilvl w:val="0"/>
          <w:numId w:val="15"/>
        </w:numPr>
        <w:spacing w:after="120"/>
        <w:rPr>
          <w:rFonts w:asciiTheme="minorHAnsi" w:hAnsiTheme="minorHAnsi"/>
          <w:b/>
          <w:u w:val="single"/>
        </w:rPr>
      </w:pPr>
      <w:bookmarkStart w:id="26" w:name="_Toc401071849"/>
      <w:bookmarkStart w:id="27" w:name="_Toc401072195"/>
      <w:bookmarkStart w:id="28" w:name="_Toc401075259"/>
      <w:r w:rsidRPr="0073605F">
        <w:rPr>
          <w:rFonts w:asciiTheme="minorHAnsi" w:hAnsiTheme="minorHAnsi"/>
          <w:b/>
          <w:u w:val="single"/>
        </w:rPr>
        <w:t>Letter</w:t>
      </w:r>
      <w:r w:rsidR="006E00A8" w:rsidRPr="0073605F">
        <w:rPr>
          <w:rFonts w:asciiTheme="minorHAnsi" w:hAnsiTheme="minorHAnsi"/>
          <w:b/>
          <w:u w:val="single"/>
        </w:rPr>
        <w:t>(s)</w:t>
      </w:r>
      <w:r w:rsidRPr="0073605F">
        <w:rPr>
          <w:rFonts w:asciiTheme="minorHAnsi" w:hAnsiTheme="minorHAnsi"/>
          <w:b/>
          <w:u w:val="single"/>
        </w:rPr>
        <w:t xml:space="preserve"> of support from </w:t>
      </w:r>
      <w:r w:rsidR="00414A8B" w:rsidRPr="0073605F">
        <w:rPr>
          <w:rFonts w:asciiTheme="minorHAnsi" w:hAnsiTheme="minorHAnsi"/>
          <w:b/>
          <w:u w:val="single"/>
        </w:rPr>
        <w:t>non-academic</w:t>
      </w:r>
      <w:r w:rsidRPr="0073605F">
        <w:rPr>
          <w:rFonts w:asciiTheme="minorHAnsi" w:hAnsiTheme="minorHAnsi"/>
          <w:b/>
          <w:u w:val="single"/>
        </w:rPr>
        <w:t xml:space="preserve"> partner</w:t>
      </w:r>
      <w:r w:rsidR="006E00A8" w:rsidRPr="0073605F">
        <w:rPr>
          <w:rFonts w:asciiTheme="minorHAnsi" w:hAnsiTheme="minorHAnsi"/>
          <w:b/>
          <w:u w:val="single"/>
        </w:rPr>
        <w:t>(</w:t>
      </w:r>
      <w:r w:rsidRPr="0073605F">
        <w:rPr>
          <w:rFonts w:asciiTheme="minorHAnsi" w:hAnsiTheme="minorHAnsi"/>
          <w:b/>
          <w:u w:val="single"/>
        </w:rPr>
        <w:t>s</w:t>
      </w:r>
      <w:bookmarkEnd w:id="26"/>
      <w:bookmarkEnd w:id="27"/>
      <w:bookmarkEnd w:id="28"/>
      <w:r w:rsidR="006E00A8" w:rsidRPr="0073605F">
        <w:rPr>
          <w:rFonts w:asciiTheme="minorHAnsi" w:hAnsiTheme="minorHAnsi"/>
          <w:b/>
          <w:u w:val="single"/>
        </w:rPr>
        <w:t>)</w:t>
      </w:r>
    </w:p>
    <w:p w14:paraId="7BAC6F7B" w14:textId="77777777" w:rsidR="007545F0" w:rsidRPr="0073605F" w:rsidRDefault="007545F0" w:rsidP="0073605F">
      <w:pPr>
        <w:pStyle w:val="ListParagraph"/>
        <w:spacing w:after="120"/>
        <w:rPr>
          <w:rFonts w:asciiTheme="minorHAnsi" w:hAnsiTheme="minorHAnsi"/>
          <w:b/>
          <w:u w:val="single"/>
        </w:rPr>
      </w:pPr>
    </w:p>
    <w:p w14:paraId="213DCB41" w14:textId="77777777" w:rsidR="004C59E5" w:rsidRPr="00A52AFF" w:rsidRDefault="00AA5C76" w:rsidP="00037E82">
      <w:pPr>
        <w:pStyle w:val="ListParagraph"/>
        <w:numPr>
          <w:ilvl w:val="0"/>
          <w:numId w:val="6"/>
        </w:numPr>
        <w:spacing w:after="120"/>
        <w:contextualSpacing w:val="0"/>
        <w:rPr>
          <w:rFonts w:asciiTheme="minorHAnsi" w:hAnsiTheme="minorHAnsi" w:cs="Arial"/>
        </w:rPr>
      </w:pPr>
      <w:r>
        <w:rPr>
          <w:rFonts w:asciiTheme="minorHAnsi" w:hAnsiTheme="minorHAnsi" w:cs="Arial"/>
        </w:rPr>
        <w:t xml:space="preserve">A letter of support </w:t>
      </w:r>
      <w:r w:rsidR="00E034A3">
        <w:rPr>
          <w:rFonts w:asciiTheme="minorHAnsi" w:hAnsiTheme="minorHAnsi" w:cs="Arial"/>
        </w:rPr>
        <w:t xml:space="preserve">(suggested length: 1 A4 page) </w:t>
      </w:r>
      <w:r w:rsidR="009F34BC" w:rsidRPr="00A52AFF">
        <w:rPr>
          <w:rFonts w:asciiTheme="minorHAnsi" w:hAnsiTheme="minorHAnsi" w:cs="Arial"/>
        </w:rPr>
        <w:t xml:space="preserve">should be provided by the </w:t>
      </w:r>
      <w:r w:rsidR="00DB7896">
        <w:rPr>
          <w:rFonts w:asciiTheme="minorHAnsi" w:hAnsiTheme="minorHAnsi" w:cs="Arial"/>
        </w:rPr>
        <w:t xml:space="preserve">non-academic </w:t>
      </w:r>
      <w:r w:rsidR="009F34BC" w:rsidRPr="00A52AFF">
        <w:rPr>
          <w:rFonts w:asciiTheme="minorHAnsi" w:hAnsiTheme="minorHAnsi" w:cs="Arial"/>
        </w:rPr>
        <w:t>partner organisation</w:t>
      </w:r>
      <w:r w:rsidR="00656824">
        <w:rPr>
          <w:rFonts w:asciiTheme="minorHAnsi" w:hAnsiTheme="minorHAnsi" w:cs="Arial"/>
        </w:rPr>
        <w:t>(s)</w:t>
      </w:r>
      <w:r w:rsidR="009F34BC" w:rsidRPr="00A52AFF">
        <w:rPr>
          <w:rFonts w:asciiTheme="minorHAnsi" w:hAnsiTheme="minorHAnsi" w:cs="Arial"/>
        </w:rPr>
        <w:t xml:space="preserve"> with whom the project is proposed. </w:t>
      </w:r>
      <w:r w:rsidR="00F90C0B" w:rsidRPr="00A52AFF">
        <w:rPr>
          <w:rFonts w:asciiTheme="minorHAnsi" w:hAnsiTheme="minorHAnsi" w:cs="Arial"/>
        </w:rPr>
        <w:t>The organisation should demonstrate</w:t>
      </w:r>
      <w:r w:rsidR="004C59E5" w:rsidRPr="00A52AFF">
        <w:rPr>
          <w:rFonts w:asciiTheme="minorHAnsi" w:hAnsiTheme="minorHAnsi" w:cs="Arial"/>
        </w:rPr>
        <w:t xml:space="preserve"> an understanding of the proposed activities</w:t>
      </w:r>
      <w:r w:rsidR="00253247" w:rsidRPr="00A52AFF">
        <w:rPr>
          <w:rFonts w:asciiTheme="minorHAnsi" w:hAnsiTheme="minorHAnsi" w:cs="Arial"/>
        </w:rPr>
        <w:t>,</w:t>
      </w:r>
      <w:r w:rsidR="00F90C0B" w:rsidRPr="00A52AFF">
        <w:rPr>
          <w:rFonts w:asciiTheme="minorHAnsi" w:hAnsiTheme="minorHAnsi" w:cs="Arial"/>
        </w:rPr>
        <w:t xml:space="preserve"> their role</w:t>
      </w:r>
      <w:r w:rsidR="00253247" w:rsidRPr="00A52AFF">
        <w:rPr>
          <w:rFonts w:asciiTheme="minorHAnsi" w:hAnsiTheme="minorHAnsi" w:cs="Arial"/>
        </w:rPr>
        <w:t xml:space="preserve"> and contribution</w:t>
      </w:r>
      <w:r w:rsidR="00F90C0B" w:rsidRPr="00A52AFF">
        <w:rPr>
          <w:rFonts w:asciiTheme="minorHAnsi" w:hAnsiTheme="minorHAnsi" w:cs="Arial"/>
        </w:rPr>
        <w:t xml:space="preserve">. </w:t>
      </w:r>
    </w:p>
    <w:p w14:paraId="5AAB42F8" w14:textId="77777777" w:rsidR="004C59E5" w:rsidRPr="00A52AFF" w:rsidRDefault="009F34BC" w:rsidP="00037E82">
      <w:pPr>
        <w:pStyle w:val="ListParagraph"/>
        <w:numPr>
          <w:ilvl w:val="0"/>
          <w:numId w:val="6"/>
        </w:numPr>
        <w:spacing w:after="120"/>
        <w:contextualSpacing w:val="0"/>
        <w:rPr>
          <w:rFonts w:asciiTheme="minorHAnsi" w:hAnsiTheme="minorHAnsi" w:cs="Arial"/>
        </w:rPr>
      </w:pPr>
      <w:r w:rsidRPr="00A52AFF">
        <w:rPr>
          <w:rFonts w:asciiTheme="minorHAnsi" w:hAnsiTheme="minorHAnsi" w:cs="Arial"/>
        </w:rPr>
        <w:t>Th</w:t>
      </w:r>
      <w:r w:rsidR="00F90C0B" w:rsidRPr="00A52AFF">
        <w:rPr>
          <w:rFonts w:asciiTheme="minorHAnsi" w:hAnsiTheme="minorHAnsi" w:cs="Arial"/>
        </w:rPr>
        <w:t>e letter</w:t>
      </w:r>
      <w:r w:rsidRPr="00A52AFF">
        <w:rPr>
          <w:rFonts w:asciiTheme="minorHAnsi" w:hAnsiTheme="minorHAnsi" w:cs="Arial"/>
        </w:rPr>
        <w:t xml:space="preserve"> should describe how the project will benefit the partner organisation and outline the support that will be provided to the applicant. A named individual from this organisation will be required to be responsible for overseeing the project. </w:t>
      </w:r>
    </w:p>
    <w:p w14:paraId="7735136F" w14:textId="77777777" w:rsidR="003B17BD" w:rsidRDefault="009F34BC" w:rsidP="00037E82">
      <w:pPr>
        <w:pStyle w:val="ListParagraph"/>
        <w:numPr>
          <w:ilvl w:val="0"/>
          <w:numId w:val="6"/>
        </w:numPr>
        <w:spacing w:after="120"/>
        <w:contextualSpacing w:val="0"/>
        <w:rPr>
          <w:rFonts w:asciiTheme="minorHAnsi" w:hAnsiTheme="minorHAnsi" w:cs="Arial"/>
        </w:rPr>
      </w:pPr>
      <w:r w:rsidRPr="00A52AFF">
        <w:rPr>
          <w:rFonts w:asciiTheme="minorHAnsi" w:hAnsiTheme="minorHAnsi" w:cs="Arial"/>
        </w:rPr>
        <w:t xml:space="preserve">If you are organising an event such as </w:t>
      </w:r>
      <w:r w:rsidR="002D5507">
        <w:rPr>
          <w:rFonts w:asciiTheme="minorHAnsi" w:hAnsiTheme="minorHAnsi" w:cs="Arial"/>
        </w:rPr>
        <w:t xml:space="preserve">a </w:t>
      </w:r>
      <w:r w:rsidRPr="00A52AFF">
        <w:rPr>
          <w:rFonts w:asciiTheme="minorHAnsi" w:hAnsiTheme="minorHAnsi" w:cs="Arial"/>
        </w:rPr>
        <w:t xml:space="preserve">workshop with </w:t>
      </w:r>
      <w:r w:rsidRPr="00D06C79">
        <w:rPr>
          <w:rFonts w:asciiTheme="minorHAnsi" w:hAnsiTheme="minorHAnsi" w:cs="Arial"/>
          <w:u w:val="single"/>
        </w:rPr>
        <w:t>multiple partners</w:t>
      </w:r>
      <w:r w:rsidR="001E2C6B" w:rsidRPr="001E2C6B">
        <w:rPr>
          <w:rFonts w:asciiTheme="minorHAnsi" w:hAnsiTheme="minorHAnsi" w:cs="Arial"/>
        </w:rPr>
        <w:t xml:space="preserve">, </w:t>
      </w:r>
      <w:r w:rsidRPr="00A52AFF">
        <w:rPr>
          <w:rFonts w:asciiTheme="minorHAnsi" w:hAnsiTheme="minorHAnsi" w:cs="Arial"/>
        </w:rPr>
        <w:t xml:space="preserve">it is not necessary to obtain a letter of support from each </w:t>
      </w:r>
      <w:r w:rsidR="00523D29" w:rsidRPr="00A52AFF">
        <w:rPr>
          <w:rFonts w:asciiTheme="minorHAnsi" w:hAnsiTheme="minorHAnsi" w:cs="Arial"/>
        </w:rPr>
        <w:t>partner</w:t>
      </w:r>
      <w:r w:rsidR="00656824">
        <w:rPr>
          <w:rFonts w:asciiTheme="minorHAnsi" w:hAnsiTheme="minorHAnsi" w:cs="Arial"/>
        </w:rPr>
        <w:t>. I</w:t>
      </w:r>
      <w:r w:rsidRPr="00A52AFF">
        <w:rPr>
          <w:rFonts w:asciiTheme="minorHAnsi" w:hAnsiTheme="minorHAnsi" w:cs="Arial"/>
        </w:rPr>
        <w:t xml:space="preserve">nstead you should demonstrate in the proposal any prior engagement or expressions of interest you have had from the partners. </w:t>
      </w:r>
    </w:p>
    <w:p w14:paraId="4A378661" w14:textId="77777777" w:rsidR="00E0770B" w:rsidRPr="0073605F" w:rsidRDefault="009F34BC" w:rsidP="00037E82">
      <w:pPr>
        <w:pStyle w:val="ListParagraph"/>
        <w:numPr>
          <w:ilvl w:val="0"/>
          <w:numId w:val="6"/>
        </w:numPr>
        <w:spacing w:after="120"/>
        <w:contextualSpacing w:val="0"/>
      </w:pPr>
      <w:r w:rsidRPr="003B17BD">
        <w:rPr>
          <w:rFonts w:asciiTheme="minorHAnsi" w:hAnsiTheme="minorHAnsi" w:cs="Arial"/>
        </w:rPr>
        <w:t>In instances where obtaining a support le</w:t>
      </w:r>
      <w:r w:rsidR="00900E96" w:rsidRPr="003B17BD">
        <w:rPr>
          <w:rFonts w:asciiTheme="minorHAnsi" w:hAnsiTheme="minorHAnsi" w:cs="Arial"/>
        </w:rPr>
        <w:t>tter is particularly difficult/</w:t>
      </w:r>
      <w:r w:rsidRPr="003B17BD">
        <w:rPr>
          <w:rFonts w:asciiTheme="minorHAnsi" w:hAnsiTheme="minorHAnsi" w:cs="Arial"/>
        </w:rPr>
        <w:t xml:space="preserve">inappropriate at </w:t>
      </w:r>
      <w:r w:rsidR="0017272F" w:rsidRPr="003B17BD">
        <w:rPr>
          <w:rFonts w:asciiTheme="minorHAnsi" w:hAnsiTheme="minorHAnsi" w:cs="Arial"/>
        </w:rPr>
        <w:t>the proposal</w:t>
      </w:r>
      <w:r w:rsidRPr="003B17BD">
        <w:rPr>
          <w:rFonts w:asciiTheme="minorHAnsi" w:hAnsiTheme="minorHAnsi" w:cs="Arial"/>
        </w:rPr>
        <w:t xml:space="preserve"> stage, we may accept applications without</w:t>
      </w:r>
      <w:r w:rsidR="00E053B5" w:rsidRPr="003B17BD">
        <w:rPr>
          <w:rFonts w:asciiTheme="minorHAnsi" w:hAnsiTheme="minorHAnsi" w:cs="Arial"/>
        </w:rPr>
        <w:t xml:space="preserve"> one</w:t>
      </w:r>
      <w:r w:rsidR="001E2C6B" w:rsidRPr="003B17BD">
        <w:rPr>
          <w:rFonts w:asciiTheme="minorHAnsi" w:hAnsiTheme="minorHAnsi" w:cs="Arial"/>
        </w:rPr>
        <w:t>,</w:t>
      </w:r>
      <w:r w:rsidRPr="003B17BD">
        <w:rPr>
          <w:rFonts w:asciiTheme="minorHAnsi" w:hAnsiTheme="minorHAnsi" w:cs="Arial"/>
        </w:rPr>
        <w:t xml:space="preserve"> and subsequently offer a</w:t>
      </w:r>
      <w:r w:rsidR="0017272F" w:rsidRPr="003B17BD">
        <w:rPr>
          <w:rFonts w:asciiTheme="minorHAnsi" w:hAnsiTheme="minorHAnsi" w:cs="Arial"/>
        </w:rPr>
        <w:t xml:space="preserve"> conditional</w:t>
      </w:r>
      <w:r w:rsidR="00900E96" w:rsidRPr="003B17BD">
        <w:rPr>
          <w:rFonts w:asciiTheme="minorHAnsi" w:hAnsiTheme="minorHAnsi" w:cs="Arial"/>
        </w:rPr>
        <w:t xml:space="preserve"> award</w:t>
      </w:r>
      <w:r w:rsidR="0017272F" w:rsidRPr="003B17BD">
        <w:rPr>
          <w:rFonts w:asciiTheme="minorHAnsi" w:hAnsiTheme="minorHAnsi" w:cs="Arial"/>
        </w:rPr>
        <w:t xml:space="preserve"> pending</w:t>
      </w:r>
      <w:r w:rsidRPr="003B17BD">
        <w:rPr>
          <w:rFonts w:asciiTheme="minorHAnsi" w:hAnsiTheme="minorHAnsi" w:cs="Arial"/>
        </w:rPr>
        <w:t xml:space="preserve"> </w:t>
      </w:r>
      <w:r w:rsidR="001E2C6B" w:rsidRPr="003B17BD">
        <w:rPr>
          <w:rFonts w:asciiTheme="minorHAnsi" w:hAnsiTheme="minorHAnsi" w:cs="Arial"/>
        </w:rPr>
        <w:t>presentation of a</w:t>
      </w:r>
      <w:r w:rsidR="0017272F" w:rsidRPr="003B17BD">
        <w:rPr>
          <w:rFonts w:asciiTheme="minorHAnsi" w:hAnsiTheme="minorHAnsi" w:cs="Arial"/>
        </w:rPr>
        <w:t xml:space="preserve"> letter of support</w:t>
      </w:r>
      <w:r w:rsidRPr="003B17BD">
        <w:rPr>
          <w:rFonts w:asciiTheme="minorHAnsi" w:hAnsiTheme="minorHAnsi" w:cs="Arial"/>
        </w:rPr>
        <w:t>.</w:t>
      </w:r>
      <w:bookmarkStart w:id="29" w:name="_Toc401071850"/>
      <w:bookmarkStart w:id="30" w:name="_Toc401072196"/>
      <w:bookmarkStart w:id="31" w:name="_Toc401075260"/>
    </w:p>
    <w:p w14:paraId="4F2B1739" w14:textId="77777777" w:rsidR="0073605F" w:rsidRDefault="0073605F" w:rsidP="00576C2F">
      <w:pPr>
        <w:pStyle w:val="ListParagraph"/>
        <w:spacing w:after="120"/>
        <w:ind w:left="360"/>
        <w:contextualSpacing w:val="0"/>
      </w:pPr>
    </w:p>
    <w:p w14:paraId="4326B355" w14:textId="77777777" w:rsidR="000E41BF" w:rsidRDefault="000E41BF" w:rsidP="00037E82">
      <w:pPr>
        <w:pStyle w:val="ListParagraph"/>
        <w:numPr>
          <w:ilvl w:val="0"/>
          <w:numId w:val="15"/>
        </w:numPr>
        <w:spacing w:after="120"/>
        <w:rPr>
          <w:rFonts w:asciiTheme="minorHAnsi" w:hAnsiTheme="minorHAnsi"/>
          <w:b/>
          <w:u w:val="single"/>
        </w:rPr>
      </w:pPr>
      <w:r w:rsidRPr="0073605F">
        <w:rPr>
          <w:rFonts w:asciiTheme="minorHAnsi" w:hAnsiTheme="minorHAnsi"/>
          <w:b/>
          <w:u w:val="single"/>
        </w:rPr>
        <w:t>Statement</w:t>
      </w:r>
      <w:r w:rsidR="006E00A8" w:rsidRPr="0073605F">
        <w:rPr>
          <w:rFonts w:asciiTheme="minorHAnsi" w:hAnsiTheme="minorHAnsi"/>
          <w:b/>
          <w:u w:val="single"/>
        </w:rPr>
        <w:t>(s)</w:t>
      </w:r>
      <w:r w:rsidRPr="0073605F">
        <w:rPr>
          <w:rFonts w:asciiTheme="minorHAnsi" w:hAnsiTheme="minorHAnsi"/>
          <w:b/>
          <w:u w:val="single"/>
        </w:rPr>
        <w:t xml:space="preserve"> of support from the Head</w:t>
      </w:r>
      <w:r w:rsidR="006E00A8" w:rsidRPr="0073605F">
        <w:rPr>
          <w:rFonts w:asciiTheme="minorHAnsi" w:hAnsiTheme="minorHAnsi"/>
          <w:b/>
          <w:u w:val="single"/>
        </w:rPr>
        <w:t>(s)</w:t>
      </w:r>
      <w:r w:rsidRPr="0073605F">
        <w:rPr>
          <w:rFonts w:asciiTheme="minorHAnsi" w:hAnsiTheme="minorHAnsi"/>
          <w:b/>
          <w:u w:val="single"/>
        </w:rPr>
        <w:t xml:space="preserve"> of Department</w:t>
      </w:r>
      <w:bookmarkEnd w:id="29"/>
      <w:bookmarkEnd w:id="30"/>
      <w:bookmarkEnd w:id="31"/>
      <w:r w:rsidR="007044B4" w:rsidRPr="0073605F">
        <w:rPr>
          <w:rFonts w:asciiTheme="minorHAnsi" w:hAnsiTheme="minorHAnsi"/>
          <w:b/>
          <w:u w:val="single"/>
        </w:rPr>
        <w:t xml:space="preserve"> </w:t>
      </w:r>
    </w:p>
    <w:p w14:paraId="3EBAA49D" w14:textId="77777777" w:rsidR="007545F0" w:rsidRPr="0073605F" w:rsidRDefault="007545F0" w:rsidP="0073605F">
      <w:pPr>
        <w:pStyle w:val="ListParagraph"/>
        <w:spacing w:after="120"/>
        <w:rPr>
          <w:rFonts w:asciiTheme="minorHAnsi" w:hAnsiTheme="minorHAnsi"/>
          <w:b/>
          <w:u w:val="single"/>
        </w:rPr>
      </w:pPr>
    </w:p>
    <w:p w14:paraId="1949E19F" w14:textId="69F075F0" w:rsidR="004C59E5" w:rsidRPr="00A52AFF" w:rsidRDefault="000E41BF" w:rsidP="00037E82">
      <w:pPr>
        <w:pStyle w:val="ListParagraph"/>
        <w:numPr>
          <w:ilvl w:val="0"/>
          <w:numId w:val="7"/>
        </w:numPr>
        <w:spacing w:after="120"/>
        <w:contextualSpacing w:val="0"/>
        <w:rPr>
          <w:rFonts w:asciiTheme="minorHAnsi" w:hAnsiTheme="minorHAnsi" w:cs="Arial"/>
        </w:rPr>
      </w:pPr>
      <w:r w:rsidRPr="00A52AFF">
        <w:rPr>
          <w:rFonts w:asciiTheme="minorHAnsi" w:hAnsiTheme="minorHAnsi" w:cs="Arial"/>
        </w:rPr>
        <w:t xml:space="preserve">A </w:t>
      </w:r>
      <w:r w:rsidR="00841930">
        <w:rPr>
          <w:rFonts w:asciiTheme="minorHAnsi" w:hAnsiTheme="minorHAnsi" w:cs="Arial"/>
        </w:rPr>
        <w:t xml:space="preserve">short </w:t>
      </w:r>
      <w:r w:rsidR="009F34BC" w:rsidRPr="00A52AFF">
        <w:rPr>
          <w:rFonts w:asciiTheme="minorHAnsi" w:hAnsiTheme="minorHAnsi" w:cs="Arial"/>
        </w:rPr>
        <w:t xml:space="preserve">statement of support from the </w:t>
      </w:r>
      <w:r w:rsidR="009F34BC" w:rsidRPr="0027459D">
        <w:rPr>
          <w:rFonts w:asciiTheme="minorHAnsi" w:hAnsiTheme="minorHAnsi"/>
          <w:b/>
        </w:rPr>
        <w:t>Head of Department</w:t>
      </w:r>
      <w:r w:rsidR="00015EDC">
        <w:rPr>
          <w:rFonts w:asciiTheme="minorHAnsi" w:hAnsiTheme="minorHAnsi" w:cs="Arial"/>
        </w:rPr>
        <w:t xml:space="preserve"> </w:t>
      </w:r>
      <w:r w:rsidRPr="00A52AFF">
        <w:rPr>
          <w:rFonts w:asciiTheme="minorHAnsi" w:hAnsiTheme="minorHAnsi" w:cs="Arial"/>
        </w:rPr>
        <w:t>(</w:t>
      </w:r>
      <w:r w:rsidRPr="00A52AFF">
        <w:rPr>
          <w:rFonts w:asciiTheme="minorHAnsi" w:hAnsiTheme="minorHAnsi" w:cs="Arial"/>
          <w:u w:val="single"/>
        </w:rPr>
        <w:t>1 side, maximum</w:t>
      </w:r>
      <w:r w:rsidRPr="00A52AFF">
        <w:rPr>
          <w:rFonts w:asciiTheme="minorHAnsi" w:hAnsiTheme="minorHAnsi" w:cs="Arial"/>
        </w:rPr>
        <w:t>)</w:t>
      </w:r>
      <w:r w:rsidR="00DB7896">
        <w:rPr>
          <w:rFonts w:asciiTheme="minorHAnsi" w:hAnsiTheme="minorHAnsi" w:cs="Arial"/>
        </w:rPr>
        <w:t xml:space="preserve"> should be provided.  It </w:t>
      </w:r>
      <w:r w:rsidR="00C42858">
        <w:rPr>
          <w:rFonts w:asciiTheme="minorHAnsi" w:hAnsiTheme="minorHAnsi" w:cs="Arial"/>
        </w:rPr>
        <w:t xml:space="preserve">should </w:t>
      </w:r>
      <w:r w:rsidRPr="00A52AFF">
        <w:rPr>
          <w:rFonts w:asciiTheme="minorHAnsi" w:hAnsiTheme="minorHAnsi" w:cs="Arial"/>
        </w:rPr>
        <w:t>explain</w:t>
      </w:r>
      <w:r w:rsidR="00C42858">
        <w:rPr>
          <w:rFonts w:asciiTheme="minorHAnsi" w:hAnsiTheme="minorHAnsi" w:cs="Arial"/>
        </w:rPr>
        <w:t xml:space="preserve"> </w:t>
      </w:r>
      <w:r w:rsidRPr="00A52AFF">
        <w:rPr>
          <w:rFonts w:asciiTheme="minorHAnsi" w:hAnsiTheme="minorHAnsi" w:cs="Arial"/>
        </w:rPr>
        <w:t xml:space="preserve">the benefit </w:t>
      </w:r>
      <w:r w:rsidR="00C42858">
        <w:rPr>
          <w:rFonts w:asciiTheme="minorHAnsi" w:hAnsiTheme="minorHAnsi" w:cs="Arial"/>
        </w:rPr>
        <w:t xml:space="preserve">of the project </w:t>
      </w:r>
      <w:r w:rsidRPr="00A52AFF">
        <w:rPr>
          <w:rFonts w:asciiTheme="minorHAnsi" w:hAnsiTheme="minorHAnsi" w:cs="Arial"/>
        </w:rPr>
        <w:t>to both the applicant and the department</w:t>
      </w:r>
      <w:r w:rsidR="001E2C6B">
        <w:rPr>
          <w:rFonts w:asciiTheme="minorHAnsi" w:hAnsiTheme="minorHAnsi" w:cs="Arial"/>
        </w:rPr>
        <w:t>/</w:t>
      </w:r>
      <w:r w:rsidR="00523D29" w:rsidRPr="00A52AFF">
        <w:rPr>
          <w:rFonts w:asciiTheme="minorHAnsi" w:hAnsiTheme="minorHAnsi" w:cs="Arial"/>
        </w:rPr>
        <w:t>faculty</w:t>
      </w:r>
      <w:r w:rsidRPr="00A52AFF">
        <w:rPr>
          <w:rFonts w:asciiTheme="minorHAnsi" w:hAnsiTheme="minorHAnsi" w:cs="Arial"/>
        </w:rPr>
        <w:t xml:space="preserve"> and detail any contributions the department</w:t>
      </w:r>
      <w:r w:rsidR="001E2C6B">
        <w:rPr>
          <w:rFonts w:asciiTheme="minorHAnsi" w:hAnsiTheme="minorHAnsi" w:cs="Arial"/>
        </w:rPr>
        <w:t>/</w:t>
      </w:r>
      <w:r w:rsidR="009A156A" w:rsidRPr="00A52AFF">
        <w:rPr>
          <w:rFonts w:asciiTheme="minorHAnsi" w:hAnsiTheme="minorHAnsi" w:cs="Arial"/>
        </w:rPr>
        <w:t>faculty</w:t>
      </w:r>
      <w:r w:rsidR="00523D29" w:rsidRPr="00A52AFF">
        <w:rPr>
          <w:rFonts w:asciiTheme="minorHAnsi" w:hAnsiTheme="minorHAnsi" w:cs="Arial"/>
        </w:rPr>
        <w:t xml:space="preserve"> plan to</w:t>
      </w:r>
      <w:r w:rsidRPr="00A52AFF">
        <w:rPr>
          <w:rFonts w:asciiTheme="minorHAnsi" w:hAnsiTheme="minorHAnsi" w:cs="Arial"/>
        </w:rPr>
        <w:t xml:space="preserve"> make to the project. </w:t>
      </w:r>
      <w:r w:rsidR="00DB7896">
        <w:rPr>
          <w:rFonts w:asciiTheme="minorHAnsi" w:hAnsiTheme="minorHAnsi" w:cs="Arial"/>
        </w:rPr>
        <w:t xml:space="preserve"> </w:t>
      </w:r>
    </w:p>
    <w:p w14:paraId="42614849" w14:textId="77777777" w:rsidR="003B17BD" w:rsidRDefault="00D06C79" w:rsidP="00037E82">
      <w:pPr>
        <w:pStyle w:val="ListParagraph"/>
        <w:numPr>
          <w:ilvl w:val="0"/>
          <w:numId w:val="7"/>
        </w:numPr>
        <w:spacing w:after="120"/>
        <w:contextualSpacing w:val="0"/>
        <w:rPr>
          <w:rFonts w:asciiTheme="minorHAnsi" w:hAnsiTheme="minorHAnsi"/>
        </w:rPr>
      </w:pPr>
      <w:r>
        <w:rPr>
          <w:rFonts w:asciiTheme="minorHAnsi" w:hAnsiTheme="minorHAnsi"/>
        </w:rPr>
        <w:t>It is important for the department/fa</w:t>
      </w:r>
      <w:r w:rsidR="00844106">
        <w:rPr>
          <w:rFonts w:asciiTheme="minorHAnsi" w:hAnsiTheme="minorHAnsi"/>
        </w:rPr>
        <w:t>c</w:t>
      </w:r>
      <w:r>
        <w:rPr>
          <w:rFonts w:asciiTheme="minorHAnsi" w:hAnsiTheme="minorHAnsi"/>
        </w:rPr>
        <w:t>ulty to give support because they</w:t>
      </w:r>
      <w:r w:rsidR="000E41BF" w:rsidRPr="00A52AFF">
        <w:rPr>
          <w:rFonts w:asciiTheme="minorHAnsi" w:hAnsiTheme="minorHAnsi"/>
        </w:rPr>
        <w:t xml:space="preserve"> will be responsible for providing administrative and HR support throughout the project. This may include </w:t>
      </w:r>
      <w:r w:rsidR="00253247" w:rsidRPr="00A52AFF">
        <w:rPr>
          <w:rFonts w:asciiTheme="minorHAnsi" w:hAnsiTheme="minorHAnsi"/>
        </w:rPr>
        <w:t xml:space="preserve">financial management, </w:t>
      </w:r>
      <w:r w:rsidR="000E41BF" w:rsidRPr="00A52AFF">
        <w:rPr>
          <w:rFonts w:asciiTheme="minorHAnsi" w:hAnsiTheme="minorHAnsi"/>
        </w:rPr>
        <w:t xml:space="preserve">negotiating contracts, hiring new </w:t>
      </w:r>
      <w:r w:rsidR="00253247" w:rsidRPr="00A52AFF">
        <w:rPr>
          <w:rFonts w:asciiTheme="minorHAnsi" w:hAnsiTheme="minorHAnsi"/>
        </w:rPr>
        <w:t>staff</w:t>
      </w:r>
      <w:r w:rsidR="000E41BF" w:rsidRPr="00A52AFF">
        <w:rPr>
          <w:rFonts w:asciiTheme="minorHAnsi" w:hAnsiTheme="minorHAnsi"/>
        </w:rPr>
        <w:t xml:space="preserve"> and</w:t>
      </w:r>
      <w:r w:rsidR="00E0770B">
        <w:rPr>
          <w:rFonts w:asciiTheme="minorHAnsi" w:hAnsiTheme="minorHAnsi"/>
        </w:rPr>
        <w:t>/or</w:t>
      </w:r>
      <w:r w:rsidR="000E41BF" w:rsidRPr="00A52AFF">
        <w:rPr>
          <w:rFonts w:asciiTheme="minorHAnsi" w:hAnsiTheme="minorHAnsi"/>
        </w:rPr>
        <w:t xml:space="preserve"> providing desk space as required. </w:t>
      </w:r>
    </w:p>
    <w:p w14:paraId="291EE2DA" w14:textId="0E1F5307" w:rsidR="003B17BD" w:rsidRDefault="000E41BF" w:rsidP="00037E82">
      <w:pPr>
        <w:pStyle w:val="ListParagraph"/>
        <w:numPr>
          <w:ilvl w:val="0"/>
          <w:numId w:val="7"/>
        </w:numPr>
        <w:spacing w:after="120"/>
        <w:contextualSpacing w:val="0"/>
        <w:rPr>
          <w:rFonts w:asciiTheme="minorHAnsi" w:hAnsiTheme="minorHAnsi"/>
        </w:rPr>
      </w:pPr>
      <w:r w:rsidRPr="003B17BD">
        <w:rPr>
          <w:rFonts w:asciiTheme="minorHAnsi" w:hAnsiTheme="minorHAnsi"/>
        </w:rPr>
        <w:lastRenderedPageBreak/>
        <w:t xml:space="preserve">This </w:t>
      </w:r>
      <w:r w:rsidR="001E2C6B" w:rsidRPr="003B17BD">
        <w:rPr>
          <w:rFonts w:asciiTheme="minorHAnsi" w:hAnsiTheme="minorHAnsi"/>
        </w:rPr>
        <w:t xml:space="preserve">statement </w:t>
      </w:r>
      <w:r w:rsidRPr="003B17BD">
        <w:rPr>
          <w:rFonts w:asciiTheme="minorHAnsi" w:hAnsiTheme="minorHAnsi"/>
        </w:rPr>
        <w:t xml:space="preserve">must come from the </w:t>
      </w:r>
      <w:r w:rsidRPr="003B17BD">
        <w:rPr>
          <w:rFonts w:asciiTheme="minorHAnsi" w:hAnsiTheme="minorHAnsi"/>
          <w:b/>
        </w:rPr>
        <w:t>H</w:t>
      </w:r>
      <w:r w:rsidR="00523D29" w:rsidRPr="003B17BD">
        <w:rPr>
          <w:rFonts w:asciiTheme="minorHAnsi" w:hAnsiTheme="minorHAnsi"/>
          <w:b/>
        </w:rPr>
        <w:t xml:space="preserve">ead </w:t>
      </w:r>
      <w:r w:rsidRPr="003B17BD">
        <w:rPr>
          <w:rFonts w:asciiTheme="minorHAnsi" w:hAnsiTheme="minorHAnsi"/>
          <w:b/>
        </w:rPr>
        <w:t>o</w:t>
      </w:r>
      <w:r w:rsidR="00523D29" w:rsidRPr="003B17BD">
        <w:rPr>
          <w:rFonts w:asciiTheme="minorHAnsi" w:hAnsiTheme="minorHAnsi"/>
          <w:b/>
        </w:rPr>
        <w:t xml:space="preserve">f </w:t>
      </w:r>
      <w:r w:rsidRPr="003B17BD">
        <w:rPr>
          <w:rFonts w:asciiTheme="minorHAnsi" w:hAnsiTheme="minorHAnsi"/>
          <w:b/>
        </w:rPr>
        <w:t>D</w:t>
      </w:r>
      <w:r w:rsidR="002D5507" w:rsidRPr="003B17BD">
        <w:rPr>
          <w:rFonts w:asciiTheme="minorHAnsi" w:hAnsiTheme="minorHAnsi"/>
          <w:b/>
        </w:rPr>
        <w:t>epartment/</w:t>
      </w:r>
      <w:r w:rsidR="00523D29" w:rsidRPr="003B17BD">
        <w:rPr>
          <w:rFonts w:asciiTheme="minorHAnsi" w:hAnsiTheme="minorHAnsi"/>
          <w:b/>
        </w:rPr>
        <w:t>Faculty</w:t>
      </w:r>
      <w:r w:rsidRPr="003B17BD">
        <w:rPr>
          <w:rFonts w:asciiTheme="minorHAnsi" w:hAnsiTheme="minorHAnsi"/>
        </w:rPr>
        <w:t xml:space="preserve"> rather than the </w:t>
      </w:r>
      <w:r w:rsidR="00037E82">
        <w:rPr>
          <w:rFonts w:asciiTheme="minorHAnsi" w:hAnsiTheme="minorHAnsi"/>
        </w:rPr>
        <w:t>H</w:t>
      </w:r>
      <w:r w:rsidRPr="003B17BD">
        <w:rPr>
          <w:rFonts w:asciiTheme="minorHAnsi" w:hAnsiTheme="minorHAnsi"/>
        </w:rPr>
        <w:t xml:space="preserve">ead of </w:t>
      </w:r>
      <w:r w:rsidR="00037E82">
        <w:rPr>
          <w:rFonts w:asciiTheme="minorHAnsi" w:hAnsiTheme="minorHAnsi"/>
        </w:rPr>
        <w:t>I</w:t>
      </w:r>
      <w:r w:rsidRPr="003B17BD">
        <w:rPr>
          <w:rFonts w:asciiTheme="minorHAnsi" w:hAnsiTheme="minorHAnsi"/>
        </w:rPr>
        <w:t>nstitute</w:t>
      </w:r>
      <w:r w:rsidR="00523D29" w:rsidRPr="003B17BD">
        <w:rPr>
          <w:rFonts w:asciiTheme="minorHAnsi" w:hAnsiTheme="minorHAnsi"/>
        </w:rPr>
        <w:t xml:space="preserve"> or </w:t>
      </w:r>
      <w:r w:rsidR="00037E82">
        <w:rPr>
          <w:rFonts w:asciiTheme="minorHAnsi" w:hAnsiTheme="minorHAnsi"/>
        </w:rPr>
        <w:t>C</w:t>
      </w:r>
      <w:r w:rsidR="00523D29" w:rsidRPr="003B17BD">
        <w:rPr>
          <w:rFonts w:asciiTheme="minorHAnsi" w:hAnsiTheme="minorHAnsi"/>
        </w:rPr>
        <w:t>entre</w:t>
      </w:r>
      <w:r w:rsidRPr="003B17BD">
        <w:rPr>
          <w:rFonts w:asciiTheme="minorHAnsi" w:hAnsiTheme="minorHAnsi"/>
        </w:rPr>
        <w:t xml:space="preserve"> (where relevant) and should include a signature.</w:t>
      </w:r>
      <w:r w:rsidR="004F1267" w:rsidRPr="003B17BD">
        <w:rPr>
          <w:rFonts w:asciiTheme="minorHAnsi" w:hAnsiTheme="minorHAnsi"/>
        </w:rPr>
        <w:t xml:space="preserve"> Where the </w:t>
      </w:r>
      <w:proofErr w:type="spellStart"/>
      <w:r w:rsidR="004F1267" w:rsidRPr="003B17BD">
        <w:rPr>
          <w:rFonts w:asciiTheme="minorHAnsi" w:hAnsiTheme="minorHAnsi"/>
        </w:rPr>
        <w:t>HoD</w:t>
      </w:r>
      <w:proofErr w:type="spellEnd"/>
      <w:r w:rsidR="004F1267" w:rsidRPr="003B17BD">
        <w:rPr>
          <w:rFonts w:asciiTheme="minorHAnsi" w:hAnsiTheme="minorHAnsi"/>
        </w:rPr>
        <w:t xml:space="preserve"> is </w:t>
      </w:r>
      <w:r w:rsidR="0006499E">
        <w:rPr>
          <w:rFonts w:asciiTheme="minorHAnsi" w:hAnsiTheme="minorHAnsi"/>
        </w:rPr>
        <w:t>the PI</w:t>
      </w:r>
      <w:r w:rsidR="004F1267" w:rsidRPr="003B17BD">
        <w:rPr>
          <w:rFonts w:asciiTheme="minorHAnsi" w:hAnsiTheme="minorHAnsi"/>
        </w:rPr>
        <w:t>, the proposal should be approved by either a Deputy Head or Research Director</w:t>
      </w:r>
      <w:r w:rsidR="000D0B6E">
        <w:rPr>
          <w:rFonts w:asciiTheme="minorHAnsi" w:hAnsiTheme="minorHAnsi"/>
        </w:rPr>
        <w:t>/Coo</w:t>
      </w:r>
      <w:r w:rsidR="005E7AA5">
        <w:rPr>
          <w:rFonts w:asciiTheme="minorHAnsi" w:hAnsiTheme="minorHAnsi"/>
        </w:rPr>
        <w:t>r</w:t>
      </w:r>
      <w:r w:rsidR="000D0B6E">
        <w:rPr>
          <w:rFonts w:asciiTheme="minorHAnsi" w:hAnsiTheme="minorHAnsi"/>
        </w:rPr>
        <w:t>dinator</w:t>
      </w:r>
      <w:r w:rsidR="004F1267" w:rsidRPr="003B17BD">
        <w:rPr>
          <w:rFonts w:asciiTheme="minorHAnsi" w:hAnsiTheme="minorHAnsi"/>
        </w:rPr>
        <w:t>.</w:t>
      </w:r>
    </w:p>
    <w:p w14:paraId="20F17FDE" w14:textId="0CD262E9" w:rsidR="007545F0" w:rsidRDefault="00597215" w:rsidP="00037E82">
      <w:pPr>
        <w:pStyle w:val="ListParagraph"/>
        <w:numPr>
          <w:ilvl w:val="0"/>
          <w:numId w:val="7"/>
        </w:numPr>
        <w:spacing w:after="120"/>
        <w:contextualSpacing w:val="0"/>
        <w:rPr>
          <w:rFonts w:asciiTheme="minorHAnsi" w:hAnsiTheme="minorHAnsi"/>
        </w:rPr>
      </w:pPr>
      <w:r w:rsidRPr="003B17BD">
        <w:rPr>
          <w:rFonts w:asciiTheme="minorHAnsi" w:hAnsiTheme="minorHAnsi"/>
        </w:rPr>
        <w:t xml:space="preserve">Where proposals include staff time for researchers based in a different department to the </w:t>
      </w:r>
      <w:r w:rsidR="0006499E">
        <w:rPr>
          <w:rFonts w:asciiTheme="minorHAnsi" w:hAnsiTheme="minorHAnsi"/>
        </w:rPr>
        <w:t>PI</w:t>
      </w:r>
      <w:r w:rsidRPr="003B17BD">
        <w:rPr>
          <w:rFonts w:asciiTheme="minorHAnsi" w:hAnsiTheme="minorHAnsi"/>
        </w:rPr>
        <w:t xml:space="preserve">, a statement should be provided by </w:t>
      </w:r>
      <w:r w:rsidR="00E0770B">
        <w:rPr>
          <w:rFonts w:asciiTheme="minorHAnsi" w:hAnsiTheme="minorHAnsi"/>
        </w:rPr>
        <w:t>all</w:t>
      </w:r>
      <w:r w:rsidRPr="003B17BD">
        <w:rPr>
          <w:rFonts w:asciiTheme="minorHAnsi" w:hAnsiTheme="minorHAnsi"/>
        </w:rPr>
        <w:t xml:space="preserve"> departments involved.</w:t>
      </w:r>
      <w:r w:rsidR="00F372A0" w:rsidRPr="003B17BD">
        <w:rPr>
          <w:rFonts w:asciiTheme="minorHAnsi" w:hAnsiTheme="minorHAnsi"/>
        </w:rPr>
        <w:t xml:space="preserve"> </w:t>
      </w:r>
    </w:p>
    <w:p w14:paraId="7E294BBF" w14:textId="77777777" w:rsidR="0006499E" w:rsidRDefault="0006499E" w:rsidP="0006499E">
      <w:pPr>
        <w:pStyle w:val="ListParagraph"/>
        <w:spacing w:after="120"/>
        <w:ind w:left="360"/>
        <w:contextualSpacing w:val="0"/>
        <w:rPr>
          <w:rFonts w:asciiTheme="minorHAnsi" w:hAnsiTheme="minorHAnsi"/>
        </w:rPr>
      </w:pPr>
    </w:p>
    <w:p w14:paraId="34D8AA6A" w14:textId="77777777" w:rsidR="00F372A0" w:rsidRDefault="00F372A0" w:rsidP="00037E82">
      <w:pPr>
        <w:pStyle w:val="ListParagraph"/>
        <w:numPr>
          <w:ilvl w:val="0"/>
          <w:numId w:val="15"/>
        </w:numPr>
        <w:spacing w:after="120"/>
        <w:rPr>
          <w:rFonts w:asciiTheme="minorHAnsi" w:hAnsiTheme="minorHAnsi"/>
          <w:b/>
          <w:u w:val="single"/>
        </w:rPr>
      </w:pPr>
      <w:bookmarkStart w:id="32" w:name="_Toc401071851"/>
      <w:bookmarkStart w:id="33" w:name="_Toc401072197"/>
      <w:bookmarkStart w:id="34" w:name="_Toc401075261"/>
      <w:r w:rsidRPr="0073605F">
        <w:rPr>
          <w:rFonts w:asciiTheme="minorHAnsi" w:hAnsiTheme="minorHAnsi"/>
          <w:b/>
          <w:u w:val="single"/>
        </w:rPr>
        <w:t>Costing</w:t>
      </w:r>
      <w:bookmarkEnd w:id="32"/>
      <w:bookmarkEnd w:id="33"/>
      <w:bookmarkEnd w:id="34"/>
      <w:r w:rsidR="002553C9" w:rsidRPr="0073605F">
        <w:rPr>
          <w:rFonts w:asciiTheme="minorHAnsi" w:hAnsiTheme="minorHAnsi"/>
          <w:b/>
          <w:u w:val="single"/>
        </w:rPr>
        <w:t xml:space="preserve"> Output</w:t>
      </w:r>
      <w:r w:rsidR="006E00A8" w:rsidRPr="0073605F">
        <w:rPr>
          <w:rFonts w:asciiTheme="minorHAnsi" w:hAnsiTheme="minorHAnsi"/>
          <w:b/>
          <w:u w:val="single"/>
        </w:rPr>
        <w:t>(s)</w:t>
      </w:r>
    </w:p>
    <w:p w14:paraId="770E7D25" w14:textId="77777777" w:rsidR="007545F0" w:rsidRPr="0073605F" w:rsidRDefault="007545F0" w:rsidP="0073605F">
      <w:pPr>
        <w:pStyle w:val="ListParagraph"/>
        <w:spacing w:after="120"/>
        <w:rPr>
          <w:rFonts w:asciiTheme="minorHAnsi" w:hAnsiTheme="minorHAnsi"/>
          <w:b/>
          <w:u w:val="single"/>
        </w:rPr>
      </w:pPr>
    </w:p>
    <w:p w14:paraId="01E3F014" w14:textId="5AEE4176" w:rsidR="001B48C9" w:rsidRDefault="00F372A0" w:rsidP="00037E82">
      <w:pPr>
        <w:pStyle w:val="ListParagraph"/>
        <w:numPr>
          <w:ilvl w:val="0"/>
          <w:numId w:val="10"/>
        </w:numPr>
        <w:spacing w:after="120"/>
        <w:contextualSpacing w:val="0"/>
        <w:rPr>
          <w:rFonts w:asciiTheme="minorHAnsi" w:hAnsiTheme="minorHAnsi"/>
        </w:rPr>
      </w:pPr>
      <w:r w:rsidRPr="00F323C5">
        <w:rPr>
          <w:rFonts w:asciiTheme="minorHAnsi" w:hAnsiTheme="minorHAnsi"/>
        </w:rPr>
        <w:t xml:space="preserve">A detailed breakdown of the project costs is required. </w:t>
      </w:r>
      <w:r w:rsidR="0020240D" w:rsidRPr="00F323C5">
        <w:rPr>
          <w:rFonts w:asciiTheme="minorHAnsi" w:hAnsiTheme="minorHAnsi"/>
        </w:rPr>
        <w:t>P</w:t>
      </w:r>
      <w:r w:rsidR="0020240D">
        <w:rPr>
          <w:rFonts w:asciiTheme="minorHAnsi" w:hAnsiTheme="minorHAnsi"/>
        </w:rPr>
        <w:t>lease ask your departmental research administrator/</w:t>
      </w:r>
      <w:r w:rsidR="0020240D" w:rsidRPr="00F323C5">
        <w:rPr>
          <w:rFonts w:asciiTheme="minorHAnsi" w:hAnsiTheme="minorHAnsi"/>
        </w:rPr>
        <w:t>finance officer to produce the costing for you.</w:t>
      </w:r>
      <w:r w:rsidR="0080086D">
        <w:rPr>
          <w:rFonts w:asciiTheme="minorHAnsi" w:hAnsiTheme="minorHAnsi"/>
        </w:rPr>
        <w:t xml:space="preserve"> </w:t>
      </w:r>
      <w:r w:rsidRPr="00F323C5">
        <w:rPr>
          <w:rFonts w:asciiTheme="minorHAnsi" w:hAnsiTheme="minorHAnsi"/>
        </w:rPr>
        <w:t>This should be presented in the f</w:t>
      </w:r>
      <w:r w:rsidR="00854FB5">
        <w:rPr>
          <w:rFonts w:asciiTheme="minorHAnsi" w:hAnsiTheme="minorHAnsi"/>
        </w:rPr>
        <w:t>o</w:t>
      </w:r>
      <w:r w:rsidR="00015EDC">
        <w:rPr>
          <w:rFonts w:asciiTheme="minorHAnsi" w:hAnsiTheme="minorHAnsi"/>
        </w:rPr>
        <w:t xml:space="preserve">rm of an admin output from </w:t>
      </w:r>
      <w:r w:rsidR="00370F6F">
        <w:rPr>
          <w:rFonts w:asciiTheme="minorHAnsi" w:hAnsiTheme="minorHAnsi"/>
        </w:rPr>
        <w:t>X5 (</w:t>
      </w:r>
      <w:r w:rsidRPr="00F323C5">
        <w:rPr>
          <w:rFonts w:asciiTheme="minorHAnsi" w:hAnsiTheme="minorHAnsi"/>
        </w:rPr>
        <w:t>costing and pricing software</w:t>
      </w:r>
      <w:r w:rsidR="00037E82">
        <w:rPr>
          <w:rFonts w:asciiTheme="minorHAnsi" w:hAnsiTheme="minorHAnsi"/>
        </w:rPr>
        <w:t>).</w:t>
      </w:r>
    </w:p>
    <w:p w14:paraId="207DD7A7" w14:textId="77777777" w:rsidR="00037E82" w:rsidRPr="00037E82" w:rsidRDefault="00037E82" w:rsidP="00037E82">
      <w:pPr>
        <w:spacing w:after="120"/>
        <w:rPr>
          <w:rFonts w:asciiTheme="minorHAnsi" w:hAnsiTheme="minorHAnsi"/>
        </w:rPr>
      </w:pPr>
    </w:p>
    <w:p w14:paraId="16C6F7D7" w14:textId="77777777" w:rsidR="00F94224" w:rsidRPr="00A52AFF" w:rsidRDefault="00CD6C0D" w:rsidP="001E4A04">
      <w:pPr>
        <w:pStyle w:val="Heading1"/>
        <w:spacing w:after="120"/>
        <w:jc w:val="left"/>
      </w:pPr>
      <w:bookmarkStart w:id="35" w:name="_Toc453249012"/>
      <w:bookmarkStart w:id="36" w:name="_Toc457392818"/>
      <w:bookmarkStart w:id="37" w:name="_Toc485298503"/>
      <w:r>
        <w:t>A.</w:t>
      </w:r>
      <w:r w:rsidR="003F37A7">
        <w:t>10</w:t>
      </w:r>
      <w:r w:rsidR="000D155A" w:rsidRPr="00A52AFF">
        <w:t xml:space="preserve"> </w:t>
      </w:r>
      <w:r w:rsidR="00AA5B4F">
        <w:t>Selection process</w:t>
      </w:r>
      <w:bookmarkEnd w:id="35"/>
      <w:bookmarkEnd w:id="36"/>
      <w:bookmarkEnd w:id="37"/>
    </w:p>
    <w:p w14:paraId="6A1EB93C" w14:textId="77777777" w:rsidR="00900E96" w:rsidRPr="00AF15D6" w:rsidRDefault="00901D52" w:rsidP="001E4A04">
      <w:pPr>
        <w:spacing w:after="120"/>
        <w:rPr>
          <w:rFonts w:asciiTheme="minorHAnsi" w:hAnsiTheme="minorHAnsi" w:cs="Arial"/>
        </w:rPr>
      </w:pPr>
      <w:r>
        <w:rPr>
          <w:rFonts w:asciiTheme="minorHAnsi" w:hAnsiTheme="minorHAnsi" w:cs="Arial"/>
        </w:rPr>
        <w:t>Funding wi</w:t>
      </w:r>
      <w:r w:rsidR="000D0B6E">
        <w:rPr>
          <w:rFonts w:asciiTheme="minorHAnsi" w:hAnsiTheme="minorHAnsi" w:cs="Arial"/>
        </w:rPr>
        <w:t xml:space="preserve">ll be awarded competitively </w:t>
      </w:r>
      <w:r>
        <w:rPr>
          <w:rFonts w:asciiTheme="minorHAnsi" w:hAnsiTheme="minorHAnsi" w:cs="Arial"/>
        </w:rPr>
        <w:t>by a process of peer review. A selection</w:t>
      </w:r>
      <w:r w:rsidR="00F94224" w:rsidRPr="00A52AFF">
        <w:rPr>
          <w:rFonts w:asciiTheme="minorHAnsi" w:hAnsiTheme="minorHAnsi" w:cs="Arial"/>
        </w:rPr>
        <w:t xml:space="preserve"> panel made up of established researchers </w:t>
      </w:r>
      <w:r w:rsidR="00A7130A" w:rsidRPr="00A52AFF">
        <w:rPr>
          <w:rFonts w:asciiTheme="minorHAnsi" w:hAnsiTheme="minorHAnsi" w:cs="Arial"/>
        </w:rPr>
        <w:t xml:space="preserve">and research users </w:t>
      </w:r>
      <w:r w:rsidR="008F4584">
        <w:rPr>
          <w:rFonts w:asciiTheme="minorHAnsi" w:hAnsiTheme="minorHAnsi" w:cs="Arial"/>
        </w:rPr>
        <w:t xml:space="preserve">with </w:t>
      </w:r>
      <w:r w:rsidR="00F94224" w:rsidRPr="00A52AFF">
        <w:rPr>
          <w:rFonts w:asciiTheme="minorHAnsi" w:hAnsiTheme="minorHAnsi" w:cs="Arial"/>
        </w:rPr>
        <w:t>track record</w:t>
      </w:r>
      <w:r w:rsidR="008F4584">
        <w:rPr>
          <w:rFonts w:asciiTheme="minorHAnsi" w:hAnsiTheme="minorHAnsi" w:cs="Arial"/>
        </w:rPr>
        <w:t>s</w:t>
      </w:r>
      <w:r w:rsidR="0031362B">
        <w:rPr>
          <w:rFonts w:asciiTheme="minorHAnsi" w:hAnsiTheme="minorHAnsi" w:cs="Arial"/>
        </w:rPr>
        <w:t xml:space="preserve"> of </w:t>
      </w:r>
      <w:r w:rsidR="003D099C">
        <w:rPr>
          <w:rFonts w:asciiTheme="minorHAnsi" w:hAnsiTheme="minorHAnsi" w:cs="Arial"/>
        </w:rPr>
        <w:t>K</w:t>
      </w:r>
      <w:r w:rsidR="00037E82">
        <w:rPr>
          <w:rFonts w:asciiTheme="minorHAnsi" w:hAnsiTheme="minorHAnsi" w:cs="Arial"/>
        </w:rPr>
        <w:t>E</w:t>
      </w:r>
      <w:r w:rsidR="003D099C">
        <w:rPr>
          <w:rFonts w:asciiTheme="minorHAnsi" w:hAnsiTheme="minorHAnsi" w:cs="Arial"/>
        </w:rPr>
        <w:t xml:space="preserve"> </w:t>
      </w:r>
      <w:r>
        <w:rPr>
          <w:rFonts w:asciiTheme="minorHAnsi" w:hAnsiTheme="minorHAnsi" w:cs="Arial"/>
        </w:rPr>
        <w:t>expertise</w:t>
      </w:r>
      <w:r w:rsidR="00F94224" w:rsidRPr="00A52AFF">
        <w:rPr>
          <w:rFonts w:asciiTheme="minorHAnsi" w:hAnsiTheme="minorHAnsi" w:cs="Arial"/>
        </w:rPr>
        <w:t xml:space="preserve"> in the social sciences will make the final decisions</w:t>
      </w:r>
      <w:r w:rsidR="00E93AFF" w:rsidRPr="00A52AFF">
        <w:rPr>
          <w:rFonts w:asciiTheme="minorHAnsi" w:hAnsiTheme="minorHAnsi" w:cs="Arial"/>
        </w:rPr>
        <w:t>, based on their assessment of the applications against the selection criteria outlined below</w:t>
      </w:r>
      <w:r w:rsidR="00F94224" w:rsidRPr="00A52AFF">
        <w:rPr>
          <w:rFonts w:asciiTheme="minorHAnsi" w:hAnsiTheme="minorHAnsi" w:cs="Arial"/>
        </w:rPr>
        <w:t>.</w:t>
      </w:r>
      <w:r w:rsidR="00D0711A">
        <w:rPr>
          <w:rFonts w:asciiTheme="minorHAnsi" w:hAnsiTheme="minorHAnsi" w:cs="Arial"/>
        </w:rPr>
        <w:t xml:space="preserve"> </w:t>
      </w:r>
    </w:p>
    <w:p w14:paraId="37B53399" w14:textId="77777777" w:rsidR="005E7AA5" w:rsidRPr="00486B94" w:rsidRDefault="005E7AA5" w:rsidP="005E7AA5">
      <w:pPr>
        <w:pStyle w:val="NoSpacing"/>
        <w:spacing w:after="120"/>
        <w:rPr>
          <w:rFonts w:asciiTheme="minorHAnsi" w:hAnsiTheme="minorHAnsi"/>
        </w:rPr>
      </w:pPr>
      <w:r w:rsidRPr="00486B94">
        <w:rPr>
          <w:rFonts w:asciiTheme="minorHAnsi" w:hAnsiTheme="minorHAnsi"/>
        </w:rPr>
        <w:t xml:space="preserve">Applicants will be notified of the </w:t>
      </w:r>
      <w:r w:rsidR="00037E82">
        <w:rPr>
          <w:rFonts w:asciiTheme="minorHAnsi" w:hAnsiTheme="minorHAnsi"/>
        </w:rPr>
        <w:t>outcome of their application approximately one month after the deadline.</w:t>
      </w:r>
    </w:p>
    <w:p w14:paraId="3D8957A3" w14:textId="77777777" w:rsidR="00927EDA" w:rsidRDefault="005E7AA5" w:rsidP="005E7AA5">
      <w:pPr>
        <w:spacing w:after="120"/>
        <w:rPr>
          <w:rFonts w:asciiTheme="minorHAnsi" w:hAnsiTheme="minorHAnsi" w:cs="Arial"/>
        </w:rPr>
      </w:pPr>
      <w:r w:rsidRPr="00486B94">
        <w:rPr>
          <w:rFonts w:asciiTheme="minorHAnsi" w:hAnsiTheme="minorHAnsi" w:cs="Arial"/>
        </w:rPr>
        <w:t>Results will be issued by email. Feedback from the panel review will be available on request.</w:t>
      </w:r>
    </w:p>
    <w:p w14:paraId="58F3E6FF" w14:textId="77777777" w:rsidR="00953575" w:rsidRDefault="00953575" w:rsidP="008E126D">
      <w:pPr>
        <w:spacing w:after="120"/>
      </w:pPr>
      <w:bookmarkStart w:id="38" w:name="_Toc453249014"/>
      <w:bookmarkStart w:id="39" w:name="_Toc457392820"/>
    </w:p>
    <w:p w14:paraId="1FF1BC39" w14:textId="77777777" w:rsidR="00C71B3B" w:rsidRPr="0056330F" w:rsidRDefault="00CD6C0D" w:rsidP="00C71B3B">
      <w:pPr>
        <w:pStyle w:val="Heading1"/>
        <w:spacing w:after="120"/>
        <w:jc w:val="left"/>
      </w:pPr>
      <w:bookmarkStart w:id="40" w:name="_Toc485298504"/>
      <w:r>
        <w:t>A.11</w:t>
      </w:r>
      <w:r w:rsidR="00C71B3B" w:rsidRPr="00A52AFF">
        <w:t xml:space="preserve"> </w:t>
      </w:r>
      <w:proofErr w:type="gramStart"/>
      <w:r w:rsidR="00C71B3B" w:rsidRPr="00A52AFF">
        <w:t>Sharing</w:t>
      </w:r>
      <w:proofErr w:type="gramEnd"/>
      <w:r w:rsidR="00C71B3B" w:rsidRPr="00A52AFF">
        <w:t xml:space="preserve"> best practice</w:t>
      </w:r>
      <w:bookmarkEnd w:id="38"/>
      <w:bookmarkEnd w:id="39"/>
      <w:bookmarkEnd w:id="40"/>
    </w:p>
    <w:p w14:paraId="17CEACA7" w14:textId="77777777" w:rsidR="00037E82" w:rsidRDefault="00037E82" w:rsidP="00C71B3B">
      <w:pPr>
        <w:autoSpaceDE w:val="0"/>
        <w:autoSpaceDN w:val="0"/>
        <w:adjustRightInd w:val="0"/>
        <w:spacing w:after="120"/>
        <w:rPr>
          <w:rFonts w:asciiTheme="minorHAnsi" w:hAnsiTheme="minorHAnsi" w:cs="Arial"/>
        </w:rPr>
      </w:pPr>
      <w:r>
        <w:rPr>
          <w:rFonts w:asciiTheme="minorHAnsi" w:hAnsiTheme="minorHAnsi" w:cs="Arial"/>
        </w:rPr>
        <w:t>We would</w:t>
      </w:r>
      <w:r w:rsidR="00C71B3B" w:rsidRPr="00C71B3B">
        <w:rPr>
          <w:rFonts w:asciiTheme="minorHAnsi" w:hAnsiTheme="minorHAnsi" w:cs="Arial"/>
        </w:rPr>
        <w:t xml:space="preserve"> like to invite successful applicants to share their experiences of being ESRC IAA award holder</w:t>
      </w:r>
      <w:r w:rsidR="00C42858">
        <w:rPr>
          <w:rFonts w:asciiTheme="minorHAnsi" w:hAnsiTheme="minorHAnsi" w:cs="Arial"/>
        </w:rPr>
        <w:t>s</w:t>
      </w:r>
      <w:r w:rsidR="00C71B3B" w:rsidRPr="00C71B3B" w:rsidDel="00CC26FD">
        <w:rPr>
          <w:rFonts w:asciiTheme="minorHAnsi" w:hAnsiTheme="minorHAnsi" w:cs="Arial"/>
        </w:rPr>
        <w:t xml:space="preserve"> </w:t>
      </w:r>
      <w:r w:rsidR="00C71B3B" w:rsidRPr="00C71B3B">
        <w:rPr>
          <w:rFonts w:asciiTheme="minorHAnsi" w:hAnsiTheme="minorHAnsi" w:cs="Arial"/>
        </w:rPr>
        <w:t xml:space="preserve">and participating in </w:t>
      </w:r>
      <w:r w:rsidR="003D099C">
        <w:rPr>
          <w:rFonts w:asciiTheme="minorHAnsi" w:hAnsiTheme="minorHAnsi" w:cs="Arial"/>
        </w:rPr>
        <w:t>KE</w:t>
      </w:r>
      <w:r w:rsidR="00C71B3B" w:rsidRPr="00C71B3B">
        <w:rPr>
          <w:rFonts w:asciiTheme="minorHAnsi" w:hAnsiTheme="minorHAnsi" w:cs="Arial"/>
        </w:rPr>
        <w:t xml:space="preserve"> activities. </w:t>
      </w:r>
    </w:p>
    <w:p w14:paraId="6EC24341" w14:textId="77777777" w:rsidR="00037E82" w:rsidRDefault="00037E82" w:rsidP="00C71B3B">
      <w:pPr>
        <w:autoSpaceDE w:val="0"/>
        <w:autoSpaceDN w:val="0"/>
        <w:adjustRightInd w:val="0"/>
        <w:spacing w:after="120"/>
        <w:rPr>
          <w:rFonts w:asciiTheme="minorHAnsi" w:hAnsiTheme="minorHAnsi" w:cs="Arial"/>
        </w:rPr>
      </w:pPr>
    </w:p>
    <w:p w14:paraId="2D9B047C" w14:textId="77777777" w:rsidR="00037E82" w:rsidRPr="00015EDC" w:rsidRDefault="00037E82" w:rsidP="00037E82">
      <w:pPr>
        <w:pStyle w:val="ListParagraph"/>
        <w:numPr>
          <w:ilvl w:val="0"/>
          <w:numId w:val="10"/>
        </w:numPr>
        <w:autoSpaceDE w:val="0"/>
        <w:autoSpaceDN w:val="0"/>
        <w:adjustRightInd w:val="0"/>
        <w:spacing w:after="120"/>
        <w:rPr>
          <w:rFonts w:asciiTheme="minorHAnsi" w:hAnsiTheme="minorHAnsi" w:cs="Arial"/>
        </w:rPr>
      </w:pPr>
      <w:r w:rsidRPr="00015EDC">
        <w:rPr>
          <w:rFonts w:asciiTheme="minorHAnsi" w:hAnsiTheme="minorHAnsi" w:cs="Arial"/>
        </w:rPr>
        <w:t xml:space="preserve">We will invite all awardees to join the Impact Forum, a community of practice for all those working on impact. The Forum meets termly to share information, ideas and experience. </w:t>
      </w:r>
    </w:p>
    <w:p w14:paraId="2F07C3DE" w14:textId="77777777" w:rsidR="00037E82" w:rsidRDefault="00037E82" w:rsidP="00037E82">
      <w:pPr>
        <w:pStyle w:val="ListParagraph"/>
        <w:autoSpaceDE w:val="0"/>
        <w:autoSpaceDN w:val="0"/>
        <w:adjustRightInd w:val="0"/>
        <w:spacing w:after="120"/>
        <w:ind w:left="360"/>
        <w:rPr>
          <w:rFonts w:asciiTheme="minorHAnsi" w:hAnsiTheme="minorHAnsi" w:cs="Arial"/>
        </w:rPr>
      </w:pPr>
    </w:p>
    <w:p w14:paraId="57F1E5AD" w14:textId="77777777" w:rsidR="00C71B3B" w:rsidRDefault="00037E82" w:rsidP="00037E82">
      <w:pPr>
        <w:pStyle w:val="ListParagraph"/>
        <w:numPr>
          <w:ilvl w:val="0"/>
          <w:numId w:val="10"/>
        </w:numPr>
        <w:autoSpaceDE w:val="0"/>
        <w:autoSpaceDN w:val="0"/>
        <w:adjustRightInd w:val="0"/>
        <w:spacing w:after="120"/>
        <w:rPr>
          <w:rFonts w:asciiTheme="minorHAnsi" w:hAnsiTheme="minorHAnsi" w:cs="Arial"/>
        </w:rPr>
      </w:pPr>
      <w:r>
        <w:rPr>
          <w:rFonts w:asciiTheme="minorHAnsi" w:hAnsiTheme="minorHAnsi" w:cs="Arial"/>
        </w:rPr>
        <w:t>We may ask awardees</w:t>
      </w:r>
      <w:r w:rsidR="00C71B3B" w:rsidRPr="00037E82">
        <w:rPr>
          <w:rFonts w:asciiTheme="minorHAnsi" w:hAnsiTheme="minorHAnsi" w:cs="Arial"/>
        </w:rPr>
        <w:t xml:space="preserve"> to deliver a briefing or training session, sharing ideas with other colleagues or helping to provide materials to raise the profile of </w:t>
      </w:r>
      <w:r w:rsidR="00377826" w:rsidRPr="00037E82">
        <w:rPr>
          <w:rFonts w:asciiTheme="minorHAnsi" w:hAnsiTheme="minorHAnsi" w:cs="Arial"/>
        </w:rPr>
        <w:t>research impact</w:t>
      </w:r>
      <w:r w:rsidR="00C71B3B" w:rsidRPr="00037E82">
        <w:rPr>
          <w:rFonts w:asciiTheme="minorHAnsi" w:hAnsiTheme="minorHAnsi" w:cs="Arial"/>
        </w:rPr>
        <w:t xml:space="preserve"> in the social sciences. We will contact applicants on an individual basis with requests for support when appropriate. </w:t>
      </w:r>
    </w:p>
    <w:p w14:paraId="7605095E" w14:textId="77777777" w:rsidR="00037E82" w:rsidRPr="00037E82" w:rsidRDefault="00037E82" w:rsidP="00037E82">
      <w:pPr>
        <w:pStyle w:val="ListParagraph"/>
        <w:rPr>
          <w:rFonts w:asciiTheme="minorHAnsi" w:hAnsiTheme="minorHAnsi" w:cs="Arial"/>
        </w:rPr>
      </w:pPr>
    </w:p>
    <w:p w14:paraId="3A454E17" w14:textId="77777777" w:rsidR="00037E82" w:rsidRDefault="00037E82" w:rsidP="00037E82">
      <w:pPr>
        <w:pStyle w:val="ListParagraph"/>
        <w:numPr>
          <w:ilvl w:val="0"/>
          <w:numId w:val="10"/>
        </w:numPr>
        <w:autoSpaceDE w:val="0"/>
        <w:autoSpaceDN w:val="0"/>
        <w:adjustRightInd w:val="0"/>
        <w:spacing w:after="120"/>
        <w:rPr>
          <w:rFonts w:asciiTheme="minorHAnsi" w:hAnsiTheme="minorHAnsi" w:cs="Arial"/>
        </w:rPr>
      </w:pPr>
      <w:r w:rsidRPr="00037E82">
        <w:rPr>
          <w:rFonts w:asciiTheme="minorHAnsi" w:hAnsiTheme="minorHAnsi" w:cs="Arial"/>
        </w:rPr>
        <w:t xml:space="preserve">We would like to use successful applications as exemplars for future applicants. Please bear this in mind if your application is successful. All sensitive data will be removed from applications before they are shared. You will be given an opportunity to opt-out of sharing your proposal. </w:t>
      </w:r>
    </w:p>
    <w:p w14:paraId="0FD19469" w14:textId="77777777" w:rsidR="00037E82" w:rsidRPr="00037E82" w:rsidRDefault="00037E82" w:rsidP="00037E82">
      <w:pPr>
        <w:pStyle w:val="ListParagraph"/>
        <w:rPr>
          <w:rFonts w:asciiTheme="minorHAnsi" w:hAnsiTheme="minorHAnsi" w:cs="Arial"/>
        </w:rPr>
      </w:pPr>
    </w:p>
    <w:p w14:paraId="763741A1" w14:textId="2D521B39" w:rsidR="00165A4B" w:rsidRPr="00037E82" w:rsidRDefault="00C71B3B" w:rsidP="00037E82">
      <w:pPr>
        <w:pStyle w:val="ListParagraph"/>
        <w:numPr>
          <w:ilvl w:val="0"/>
          <w:numId w:val="10"/>
        </w:numPr>
        <w:autoSpaceDE w:val="0"/>
        <w:autoSpaceDN w:val="0"/>
        <w:adjustRightInd w:val="0"/>
        <w:spacing w:after="120"/>
        <w:rPr>
          <w:rFonts w:asciiTheme="minorHAnsi" w:hAnsiTheme="minorHAnsi" w:cs="Arial"/>
        </w:rPr>
      </w:pPr>
      <w:r w:rsidRPr="00037E82">
        <w:rPr>
          <w:rFonts w:asciiTheme="minorHAnsi" w:hAnsiTheme="minorHAnsi" w:cs="Arial"/>
        </w:rPr>
        <w:t xml:space="preserve">Short summaries of the awarded projects will be prepared, in consultation with the </w:t>
      </w:r>
      <w:r w:rsidR="0006499E">
        <w:rPr>
          <w:rFonts w:asciiTheme="minorHAnsi" w:hAnsiTheme="minorHAnsi" w:cs="Arial"/>
        </w:rPr>
        <w:t>PI</w:t>
      </w:r>
      <w:r w:rsidR="00B1308C" w:rsidRPr="00037E82">
        <w:rPr>
          <w:rFonts w:asciiTheme="minorHAnsi" w:hAnsiTheme="minorHAnsi" w:cs="Arial"/>
        </w:rPr>
        <w:t>s</w:t>
      </w:r>
      <w:r w:rsidRPr="00037E82">
        <w:rPr>
          <w:rFonts w:asciiTheme="minorHAnsi" w:hAnsiTheme="minorHAnsi" w:cs="Arial"/>
        </w:rPr>
        <w:t>. These summaries are intended for a lay audience and will be shared via the Social Sciences Division website. We will provide these materials to award holders for their own use</w:t>
      </w:r>
      <w:r w:rsidR="00E053B5" w:rsidRPr="00037E82">
        <w:rPr>
          <w:rFonts w:asciiTheme="minorHAnsi" w:hAnsiTheme="minorHAnsi" w:cs="Arial"/>
        </w:rPr>
        <w:t xml:space="preserve"> and</w:t>
      </w:r>
      <w:r w:rsidRPr="00037E82">
        <w:rPr>
          <w:rFonts w:asciiTheme="minorHAnsi" w:hAnsiTheme="minorHAnsi" w:cs="Arial"/>
        </w:rPr>
        <w:t xml:space="preserve"> to publicise their project via their departmental/personal websites.</w:t>
      </w:r>
    </w:p>
    <w:p w14:paraId="40DDB440" w14:textId="77777777" w:rsidR="004A1D63" w:rsidRPr="004A1D63" w:rsidRDefault="004A1D63" w:rsidP="004A1D63">
      <w:bookmarkStart w:id="41" w:name="_Toc453249015"/>
      <w:bookmarkStart w:id="42" w:name="_Toc457392821"/>
    </w:p>
    <w:p w14:paraId="1458D158" w14:textId="1C39EABF" w:rsidR="00B905DC" w:rsidRPr="0056330F" w:rsidRDefault="00CD6C0D" w:rsidP="001E4A04">
      <w:pPr>
        <w:pStyle w:val="Heading1"/>
        <w:spacing w:after="120"/>
        <w:jc w:val="left"/>
      </w:pPr>
      <w:bookmarkStart w:id="43" w:name="_Toc485298505"/>
      <w:r>
        <w:t>A.12</w:t>
      </w:r>
      <w:r w:rsidR="000D155A" w:rsidRPr="007044B4">
        <w:t xml:space="preserve"> </w:t>
      </w:r>
      <w:proofErr w:type="gramStart"/>
      <w:r w:rsidR="00015EDC">
        <w:t>R</w:t>
      </w:r>
      <w:r w:rsidR="00015EDC" w:rsidRPr="007044B4">
        <w:t>eporting</w:t>
      </w:r>
      <w:proofErr w:type="gramEnd"/>
      <w:r w:rsidR="00D73A12" w:rsidRPr="007044B4">
        <w:t xml:space="preserve"> requirements</w:t>
      </w:r>
      <w:bookmarkEnd w:id="41"/>
      <w:bookmarkEnd w:id="42"/>
      <w:bookmarkEnd w:id="43"/>
    </w:p>
    <w:p w14:paraId="2E63EB7F" w14:textId="77777777" w:rsidR="0046724A" w:rsidRDefault="001E4A04" w:rsidP="001E4A04">
      <w:pPr>
        <w:spacing w:after="120"/>
        <w:rPr>
          <w:rFonts w:asciiTheme="minorHAnsi" w:hAnsiTheme="minorHAnsi"/>
        </w:rPr>
      </w:pPr>
      <w:r>
        <w:rPr>
          <w:rFonts w:asciiTheme="minorHAnsi" w:hAnsiTheme="minorHAnsi"/>
        </w:rPr>
        <w:t>In order to</w:t>
      </w:r>
      <w:r w:rsidR="00C12AFF" w:rsidRPr="0046724A">
        <w:rPr>
          <w:rFonts w:asciiTheme="minorHAnsi" w:hAnsiTheme="minorHAnsi"/>
        </w:rPr>
        <w:t xml:space="preserve"> meet the conditions of their grant</w:t>
      </w:r>
      <w:r w:rsidR="0022761F">
        <w:rPr>
          <w:rFonts w:asciiTheme="minorHAnsi" w:hAnsiTheme="minorHAnsi"/>
        </w:rPr>
        <w:t>s</w:t>
      </w:r>
      <w:r>
        <w:rPr>
          <w:rFonts w:asciiTheme="minorHAnsi" w:hAnsiTheme="minorHAnsi"/>
        </w:rPr>
        <w:t xml:space="preserve">, award holders will need to submit </w:t>
      </w:r>
      <w:r w:rsidR="001E2C6B">
        <w:rPr>
          <w:rFonts w:asciiTheme="minorHAnsi" w:hAnsiTheme="minorHAnsi"/>
        </w:rPr>
        <w:t xml:space="preserve">periodic </w:t>
      </w:r>
      <w:r>
        <w:rPr>
          <w:rFonts w:asciiTheme="minorHAnsi" w:hAnsiTheme="minorHAnsi"/>
        </w:rPr>
        <w:t>reports</w:t>
      </w:r>
      <w:r w:rsidR="0022761F">
        <w:rPr>
          <w:rFonts w:asciiTheme="minorHAnsi" w:hAnsiTheme="minorHAnsi"/>
        </w:rPr>
        <w:t>.</w:t>
      </w:r>
      <w:r w:rsidR="00C12AFF" w:rsidRPr="0046724A">
        <w:rPr>
          <w:rFonts w:asciiTheme="minorHAnsi" w:hAnsiTheme="minorHAnsi"/>
        </w:rPr>
        <w:t xml:space="preserve"> </w:t>
      </w:r>
      <w:r w:rsidRPr="0046724A">
        <w:rPr>
          <w:rFonts w:asciiTheme="minorHAnsi" w:hAnsiTheme="minorHAnsi"/>
        </w:rPr>
        <w:t>Repo</w:t>
      </w:r>
      <w:r w:rsidR="000D0B6E">
        <w:rPr>
          <w:rFonts w:asciiTheme="minorHAnsi" w:hAnsiTheme="minorHAnsi"/>
        </w:rPr>
        <w:t xml:space="preserve">rts will be the key mechanism </w:t>
      </w:r>
      <w:r w:rsidRPr="0046724A">
        <w:rPr>
          <w:rFonts w:asciiTheme="minorHAnsi" w:hAnsiTheme="minorHAnsi"/>
        </w:rPr>
        <w:t xml:space="preserve">to collect critical </w:t>
      </w:r>
      <w:r>
        <w:rPr>
          <w:rFonts w:asciiTheme="minorHAnsi" w:hAnsiTheme="minorHAnsi"/>
        </w:rPr>
        <w:t>information</w:t>
      </w:r>
      <w:r w:rsidRPr="0046724A">
        <w:rPr>
          <w:rFonts w:asciiTheme="minorHAnsi" w:hAnsiTheme="minorHAnsi"/>
        </w:rPr>
        <w:t xml:space="preserve"> </w:t>
      </w:r>
      <w:r>
        <w:rPr>
          <w:rFonts w:asciiTheme="minorHAnsi" w:hAnsiTheme="minorHAnsi"/>
        </w:rPr>
        <w:t xml:space="preserve">for reporting to the ESRC </w:t>
      </w:r>
      <w:r w:rsidR="0046724A" w:rsidRPr="0046724A">
        <w:rPr>
          <w:rFonts w:asciiTheme="minorHAnsi" w:hAnsiTheme="minorHAnsi"/>
        </w:rPr>
        <w:t xml:space="preserve">and will assist </w:t>
      </w:r>
      <w:r w:rsidR="00ED33A1">
        <w:rPr>
          <w:rFonts w:asciiTheme="minorHAnsi" w:hAnsiTheme="minorHAnsi"/>
        </w:rPr>
        <w:t>the SSD Research &amp; Impact</w:t>
      </w:r>
      <w:r w:rsidR="00B967C4">
        <w:rPr>
          <w:rFonts w:asciiTheme="minorHAnsi" w:hAnsiTheme="minorHAnsi"/>
        </w:rPr>
        <w:t xml:space="preserve"> Team </w:t>
      </w:r>
      <w:r w:rsidR="0046724A" w:rsidRPr="0046724A">
        <w:rPr>
          <w:rFonts w:asciiTheme="minorHAnsi" w:hAnsiTheme="minorHAnsi"/>
        </w:rPr>
        <w:t xml:space="preserve">in </w:t>
      </w:r>
      <w:r w:rsidR="00A52EA2">
        <w:rPr>
          <w:rFonts w:asciiTheme="minorHAnsi" w:hAnsiTheme="minorHAnsi"/>
        </w:rPr>
        <w:t xml:space="preserve">monitoring </w:t>
      </w:r>
      <w:r w:rsidR="00B967C4">
        <w:rPr>
          <w:rFonts w:asciiTheme="minorHAnsi" w:hAnsiTheme="minorHAnsi"/>
        </w:rPr>
        <w:t xml:space="preserve">project </w:t>
      </w:r>
      <w:r w:rsidR="00A52EA2">
        <w:rPr>
          <w:rFonts w:asciiTheme="minorHAnsi" w:hAnsiTheme="minorHAnsi"/>
        </w:rPr>
        <w:t xml:space="preserve">progress and </w:t>
      </w:r>
      <w:r w:rsidR="00B967C4">
        <w:rPr>
          <w:rFonts w:asciiTheme="minorHAnsi" w:hAnsiTheme="minorHAnsi"/>
        </w:rPr>
        <w:t>managing any</w:t>
      </w:r>
      <w:r w:rsidR="00A52EA2">
        <w:rPr>
          <w:rFonts w:asciiTheme="minorHAnsi" w:hAnsiTheme="minorHAnsi"/>
        </w:rPr>
        <w:t xml:space="preserve"> issues that arise</w:t>
      </w:r>
      <w:r w:rsidR="0046724A" w:rsidRPr="0046724A">
        <w:rPr>
          <w:rFonts w:asciiTheme="minorHAnsi" w:hAnsiTheme="minorHAnsi"/>
        </w:rPr>
        <w:t>.</w:t>
      </w:r>
    </w:p>
    <w:p w14:paraId="4A4E2866" w14:textId="77777777" w:rsidR="0046724A" w:rsidRPr="0046724A" w:rsidRDefault="00C12AFF" w:rsidP="001E4A04">
      <w:pPr>
        <w:spacing w:after="120"/>
        <w:rPr>
          <w:rFonts w:asciiTheme="minorHAnsi" w:hAnsiTheme="minorHAnsi"/>
        </w:rPr>
      </w:pPr>
      <w:r w:rsidRPr="0046724A">
        <w:rPr>
          <w:rFonts w:asciiTheme="minorHAnsi" w:hAnsiTheme="minorHAnsi"/>
        </w:rPr>
        <w:lastRenderedPageBreak/>
        <w:t xml:space="preserve">A schedule of reporting dates will be provided with award offer letters. </w:t>
      </w:r>
      <w:r w:rsidR="0022761F">
        <w:rPr>
          <w:rFonts w:asciiTheme="minorHAnsi" w:hAnsiTheme="minorHAnsi"/>
        </w:rPr>
        <w:t>A</w:t>
      </w:r>
      <w:r w:rsidR="0022761F" w:rsidRPr="0046724A">
        <w:rPr>
          <w:rFonts w:asciiTheme="minorHAnsi" w:hAnsiTheme="minorHAnsi"/>
        </w:rPr>
        <w:t xml:space="preserve">ward holders </w:t>
      </w:r>
      <w:r w:rsidR="0022761F">
        <w:rPr>
          <w:rFonts w:asciiTheme="minorHAnsi" w:hAnsiTheme="minorHAnsi"/>
        </w:rPr>
        <w:t xml:space="preserve">(PIs) will be contacted </w:t>
      </w:r>
      <w:r w:rsidR="0022761F" w:rsidRPr="0046724A">
        <w:rPr>
          <w:rFonts w:asciiTheme="minorHAnsi" w:hAnsiTheme="minorHAnsi"/>
        </w:rPr>
        <w:t xml:space="preserve">with </w:t>
      </w:r>
      <w:r w:rsidR="0022761F">
        <w:rPr>
          <w:rFonts w:asciiTheme="minorHAnsi" w:hAnsiTheme="minorHAnsi"/>
        </w:rPr>
        <w:t xml:space="preserve">email </w:t>
      </w:r>
      <w:r w:rsidR="0022761F" w:rsidRPr="0046724A">
        <w:rPr>
          <w:rFonts w:asciiTheme="minorHAnsi" w:hAnsiTheme="minorHAnsi"/>
        </w:rPr>
        <w:t>reminder</w:t>
      </w:r>
      <w:r w:rsidR="00C42858">
        <w:rPr>
          <w:rFonts w:asciiTheme="minorHAnsi" w:hAnsiTheme="minorHAnsi"/>
        </w:rPr>
        <w:t>s</w:t>
      </w:r>
      <w:r w:rsidR="0022761F" w:rsidRPr="0046724A">
        <w:rPr>
          <w:rFonts w:asciiTheme="minorHAnsi" w:hAnsiTheme="minorHAnsi"/>
        </w:rPr>
        <w:t xml:space="preserve"> </w:t>
      </w:r>
      <w:r w:rsidR="001B3179">
        <w:rPr>
          <w:rFonts w:asciiTheme="minorHAnsi" w:hAnsiTheme="minorHAnsi"/>
        </w:rPr>
        <w:t>closer to the date</w:t>
      </w:r>
      <w:r w:rsidR="0022761F" w:rsidRPr="0046724A">
        <w:rPr>
          <w:rFonts w:asciiTheme="minorHAnsi" w:hAnsiTheme="minorHAnsi"/>
        </w:rPr>
        <w:t xml:space="preserve"> that</w:t>
      </w:r>
      <w:r w:rsidR="001B3179">
        <w:rPr>
          <w:rFonts w:asciiTheme="minorHAnsi" w:hAnsiTheme="minorHAnsi"/>
        </w:rPr>
        <w:t xml:space="preserve"> a particular</w:t>
      </w:r>
      <w:r w:rsidR="0022761F" w:rsidRPr="0046724A">
        <w:rPr>
          <w:rFonts w:asciiTheme="minorHAnsi" w:hAnsiTheme="minorHAnsi"/>
        </w:rPr>
        <w:t xml:space="preserve"> repo</w:t>
      </w:r>
      <w:r w:rsidR="0022761F">
        <w:rPr>
          <w:rFonts w:asciiTheme="minorHAnsi" w:hAnsiTheme="minorHAnsi"/>
        </w:rPr>
        <w:t>rt</w:t>
      </w:r>
      <w:r w:rsidR="001B3179">
        <w:rPr>
          <w:rFonts w:asciiTheme="minorHAnsi" w:hAnsiTheme="minorHAnsi"/>
        </w:rPr>
        <w:t xml:space="preserve"> is</w:t>
      </w:r>
      <w:r w:rsidR="0022761F">
        <w:rPr>
          <w:rFonts w:asciiTheme="minorHAnsi" w:hAnsiTheme="minorHAnsi"/>
        </w:rPr>
        <w:t xml:space="preserve"> due for submission. </w:t>
      </w:r>
      <w:r w:rsidR="00523D29" w:rsidRPr="0046724A">
        <w:rPr>
          <w:rFonts w:asciiTheme="minorHAnsi" w:hAnsiTheme="minorHAnsi"/>
        </w:rPr>
        <w:t xml:space="preserve"> </w:t>
      </w:r>
    </w:p>
    <w:p w14:paraId="3370B2EA" w14:textId="77777777" w:rsidR="0046724A" w:rsidRPr="00015EDC" w:rsidRDefault="00854FB5" w:rsidP="00037E82">
      <w:pPr>
        <w:pStyle w:val="ListParagraph"/>
        <w:numPr>
          <w:ilvl w:val="0"/>
          <w:numId w:val="11"/>
        </w:numPr>
        <w:spacing w:after="120"/>
        <w:ind w:left="426" w:hanging="357"/>
        <w:contextualSpacing w:val="0"/>
        <w:rPr>
          <w:rFonts w:asciiTheme="minorHAnsi" w:hAnsiTheme="minorHAnsi"/>
          <w:b/>
        </w:rPr>
      </w:pPr>
      <w:r>
        <w:rPr>
          <w:rFonts w:asciiTheme="minorHAnsi" w:hAnsiTheme="minorHAnsi"/>
          <w:b/>
        </w:rPr>
        <w:t xml:space="preserve">Mid-project </w:t>
      </w:r>
      <w:r w:rsidR="009C4954" w:rsidRPr="001C780C">
        <w:rPr>
          <w:rFonts w:asciiTheme="minorHAnsi" w:hAnsiTheme="minorHAnsi"/>
          <w:b/>
        </w:rPr>
        <w:t>reports</w:t>
      </w:r>
      <w:r w:rsidR="009C4954" w:rsidRPr="001C780C">
        <w:rPr>
          <w:rFonts w:asciiTheme="minorHAnsi" w:hAnsiTheme="minorHAnsi"/>
        </w:rPr>
        <w:t xml:space="preserve"> </w:t>
      </w:r>
      <w:r w:rsidR="00247EED" w:rsidRPr="001C780C">
        <w:rPr>
          <w:rFonts w:asciiTheme="minorHAnsi" w:hAnsiTheme="minorHAnsi"/>
        </w:rPr>
        <w:t>–</w:t>
      </w:r>
      <w:r w:rsidR="009C4954" w:rsidRPr="001C780C">
        <w:rPr>
          <w:rFonts w:asciiTheme="minorHAnsi" w:hAnsiTheme="minorHAnsi"/>
        </w:rPr>
        <w:t xml:space="preserve"> </w:t>
      </w:r>
      <w:r w:rsidR="000B6F0F">
        <w:rPr>
          <w:rFonts w:asciiTheme="minorHAnsi" w:hAnsiTheme="minorHAnsi"/>
        </w:rPr>
        <w:t>For p</w:t>
      </w:r>
      <w:r w:rsidR="00C12AFF" w:rsidRPr="001C780C">
        <w:rPr>
          <w:rFonts w:asciiTheme="minorHAnsi" w:hAnsiTheme="minorHAnsi"/>
        </w:rPr>
        <w:t>rojects</w:t>
      </w:r>
      <w:r w:rsidR="00247EED" w:rsidRPr="001C780C">
        <w:rPr>
          <w:rFonts w:asciiTheme="minorHAnsi" w:hAnsiTheme="minorHAnsi"/>
        </w:rPr>
        <w:t xml:space="preserve"> </w:t>
      </w:r>
      <w:r>
        <w:rPr>
          <w:rFonts w:asciiTheme="minorHAnsi" w:hAnsiTheme="minorHAnsi"/>
        </w:rPr>
        <w:t>exceeding 6</w:t>
      </w:r>
      <w:r w:rsidR="006A1907">
        <w:rPr>
          <w:rFonts w:asciiTheme="minorHAnsi" w:hAnsiTheme="minorHAnsi"/>
        </w:rPr>
        <w:t xml:space="preserve"> months</w:t>
      </w:r>
      <w:r w:rsidR="000B6F0F">
        <w:rPr>
          <w:rFonts w:asciiTheme="minorHAnsi" w:hAnsiTheme="minorHAnsi"/>
        </w:rPr>
        <w:t xml:space="preserve"> in length,</w:t>
      </w:r>
      <w:r w:rsidR="00C12AFF" w:rsidRPr="001C780C">
        <w:rPr>
          <w:rFonts w:asciiTheme="minorHAnsi" w:hAnsiTheme="minorHAnsi"/>
        </w:rPr>
        <w:t xml:space="preserve"> a</w:t>
      </w:r>
      <w:r w:rsidR="000B6F0F">
        <w:rPr>
          <w:rFonts w:asciiTheme="minorHAnsi" w:hAnsiTheme="minorHAnsi"/>
        </w:rPr>
        <w:t xml:space="preserve"> progress</w:t>
      </w:r>
      <w:r w:rsidR="00C12AFF" w:rsidRPr="001C780C">
        <w:rPr>
          <w:rFonts w:asciiTheme="minorHAnsi" w:hAnsiTheme="minorHAnsi"/>
        </w:rPr>
        <w:t xml:space="preserve"> report </w:t>
      </w:r>
      <w:r w:rsidR="000B6F0F">
        <w:rPr>
          <w:rFonts w:asciiTheme="minorHAnsi" w:hAnsiTheme="minorHAnsi"/>
        </w:rPr>
        <w:t xml:space="preserve">is required </w:t>
      </w:r>
      <w:r w:rsidR="000B6F0F" w:rsidRPr="001C780C">
        <w:rPr>
          <w:rFonts w:asciiTheme="minorHAnsi" w:hAnsiTheme="minorHAnsi"/>
        </w:rPr>
        <w:t>at the mid-</w:t>
      </w:r>
      <w:r w:rsidR="000B6F0F">
        <w:rPr>
          <w:rFonts w:asciiTheme="minorHAnsi" w:hAnsiTheme="minorHAnsi"/>
        </w:rPr>
        <w:t>point of</w:t>
      </w:r>
      <w:r w:rsidR="000B6F0F" w:rsidRPr="001C780C">
        <w:rPr>
          <w:rFonts w:asciiTheme="minorHAnsi" w:hAnsiTheme="minorHAnsi"/>
        </w:rPr>
        <w:t xml:space="preserve"> activities</w:t>
      </w:r>
      <w:r w:rsidR="0046724A" w:rsidRPr="001C780C">
        <w:rPr>
          <w:rFonts w:asciiTheme="minorHAnsi" w:hAnsiTheme="minorHAnsi"/>
        </w:rPr>
        <w:t xml:space="preserve">. </w:t>
      </w:r>
      <w:r w:rsidR="000B6F0F">
        <w:rPr>
          <w:rFonts w:asciiTheme="minorHAnsi" w:hAnsiTheme="minorHAnsi"/>
        </w:rPr>
        <w:t>Th</w:t>
      </w:r>
      <w:r>
        <w:rPr>
          <w:rFonts w:asciiTheme="minorHAnsi" w:hAnsiTheme="minorHAnsi"/>
        </w:rPr>
        <w:t>is</w:t>
      </w:r>
      <w:r w:rsidR="000B6F0F">
        <w:rPr>
          <w:rFonts w:asciiTheme="minorHAnsi" w:hAnsiTheme="minorHAnsi"/>
        </w:rPr>
        <w:t xml:space="preserve"> r</w:t>
      </w:r>
      <w:r w:rsidR="009C4954" w:rsidRPr="001C780C">
        <w:rPr>
          <w:rFonts w:asciiTheme="minorHAnsi" w:hAnsiTheme="minorHAnsi"/>
        </w:rPr>
        <w:t>eport should outline progress with the delivery of the project</w:t>
      </w:r>
      <w:r w:rsidR="00C42858">
        <w:rPr>
          <w:rFonts w:asciiTheme="minorHAnsi" w:hAnsiTheme="minorHAnsi"/>
        </w:rPr>
        <w:t>,</w:t>
      </w:r>
      <w:r w:rsidR="009C4954" w:rsidRPr="001C780C">
        <w:rPr>
          <w:rFonts w:asciiTheme="minorHAnsi" w:hAnsiTheme="minorHAnsi"/>
        </w:rPr>
        <w:t xml:space="preserve"> highlight any interim lessons learned, and </w:t>
      </w:r>
      <w:r w:rsidR="00C42858">
        <w:rPr>
          <w:rFonts w:asciiTheme="minorHAnsi" w:hAnsiTheme="minorHAnsi"/>
        </w:rPr>
        <w:t>outline</w:t>
      </w:r>
      <w:r w:rsidR="009C4954" w:rsidRPr="001C780C">
        <w:rPr>
          <w:rFonts w:asciiTheme="minorHAnsi" w:hAnsiTheme="minorHAnsi"/>
        </w:rPr>
        <w:t xml:space="preserve"> any particular challenges with the project, partners or finances, which might delay or impede successful project completion. </w:t>
      </w:r>
      <w:r>
        <w:rPr>
          <w:rFonts w:asciiTheme="minorHAnsi" w:hAnsiTheme="minorHAnsi"/>
        </w:rPr>
        <w:t xml:space="preserve"> For </w:t>
      </w:r>
      <w:r w:rsidR="006261CC">
        <w:rPr>
          <w:rFonts w:asciiTheme="minorHAnsi" w:hAnsiTheme="minorHAnsi"/>
        </w:rPr>
        <w:t>awards</w:t>
      </w:r>
      <w:r>
        <w:rPr>
          <w:rFonts w:asciiTheme="minorHAnsi" w:hAnsiTheme="minorHAnsi"/>
        </w:rPr>
        <w:t xml:space="preserve"> shorter than 6 </w:t>
      </w:r>
      <w:r w:rsidRPr="00015EDC">
        <w:rPr>
          <w:rFonts w:asciiTheme="minorHAnsi" w:hAnsiTheme="minorHAnsi"/>
        </w:rPr>
        <w:t xml:space="preserve">months, no mid-project report </w:t>
      </w:r>
      <w:r w:rsidR="00A95BF7" w:rsidRPr="00015EDC">
        <w:rPr>
          <w:rFonts w:asciiTheme="minorHAnsi" w:hAnsiTheme="minorHAnsi"/>
        </w:rPr>
        <w:t>is</w:t>
      </w:r>
      <w:r w:rsidRPr="00015EDC">
        <w:rPr>
          <w:rFonts w:asciiTheme="minorHAnsi" w:hAnsiTheme="minorHAnsi"/>
        </w:rPr>
        <w:t xml:space="preserve"> required.</w:t>
      </w:r>
    </w:p>
    <w:p w14:paraId="058C7707" w14:textId="17A565AC" w:rsidR="00867902" w:rsidRPr="00015EDC" w:rsidRDefault="00867902" w:rsidP="00037E82">
      <w:pPr>
        <w:pStyle w:val="ListParagraph"/>
        <w:numPr>
          <w:ilvl w:val="0"/>
          <w:numId w:val="11"/>
        </w:numPr>
        <w:spacing w:after="120"/>
        <w:ind w:left="426" w:hanging="357"/>
        <w:contextualSpacing w:val="0"/>
        <w:rPr>
          <w:rFonts w:asciiTheme="minorHAnsi" w:hAnsiTheme="minorHAnsi"/>
          <w:b/>
        </w:rPr>
      </w:pPr>
      <w:r w:rsidRPr="00015EDC">
        <w:rPr>
          <w:rFonts w:asciiTheme="minorHAnsi" w:hAnsiTheme="minorHAnsi"/>
          <w:b/>
        </w:rPr>
        <w:t xml:space="preserve">Mid-project meeting – </w:t>
      </w:r>
      <w:r w:rsidRPr="00015EDC">
        <w:rPr>
          <w:rFonts w:asciiTheme="minorHAnsi" w:hAnsiTheme="minorHAnsi"/>
        </w:rPr>
        <w:t xml:space="preserve">Awardees who feel they </w:t>
      </w:r>
      <w:r w:rsidR="00C25279">
        <w:rPr>
          <w:rFonts w:asciiTheme="minorHAnsi" w:hAnsiTheme="minorHAnsi"/>
        </w:rPr>
        <w:t>may want to apply for the next S</w:t>
      </w:r>
      <w:r w:rsidRPr="00015EDC">
        <w:rPr>
          <w:rFonts w:asciiTheme="minorHAnsi" w:hAnsiTheme="minorHAnsi"/>
        </w:rPr>
        <w:t>tage of IAA funding should indicate</w:t>
      </w:r>
      <w:r w:rsidR="00370F6F" w:rsidRPr="00015EDC">
        <w:rPr>
          <w:rFonts w:asciiTheme="minorHAnsi" w:hAnsiTheme="minorHAnsi"/>
        </w:rPr>
        <w:t xml:space="preserve"> </w:t>
      </w:r>
      <w:r w:rsidR="00037E82" w:rsidRPr="00015EDC">
        <w:rPr>
          <w:rFonts w:asciiTheme="minorHAnsi" w:hAnsiTheme="minorHAnsi"/>
        </w:rPr>
        <w:t xml:space="preserve">this </w:t>
      </w:r>
      <w:r w:rsidR="00370F6F" w:rsidRPr="00015EDC">
        <w:rPr>
          <w:rFonts w:asciiTheme="minorHAnsi" w:hAnsiTheme="minorHAnsi"/>
        </w:rPr>
        <w:t>in their mid</w:t>
      </w:r>
      <w:r w:rsidR="00037E82" w:rsidRPr="00015EDC">
        <w:rPr>
          <w:rFonts w:asciiTheme="minorHAnsi" w:hAnsiTheme="minorHAnsi"/>
        </w:rPr>
        <w:t>-project report</w:t>
      </w:r>
      <w:r w:rsidR="00370F6F" w:rsidRPr="00015EDC">
        <w:rPr>
          <w:rFonts w:asciiTheme="minorHAnsi" w:hAnsiTheme="minorHAnsi"/>
        </w:rPr>
        <w:t xml:space="preserve"> and we will arrange</w:t>
      </w:r>
      <w:r w:rsidRPr="00015EDC">
        <w:rPr>
          <w:rFonts w:asciiTheme="minorHAnsi" w:hAnsiTheme="minorHAnsi"/>
        </w:rPr>
        <w:t xml:space="preserve"> a meeting with the IAA Manager/Research Impact and Engagement Team</w:t>
      </w:r>
      <w:r w:rsidR="00037E82" w:rsidRPr="00015EDC">
        <w:rPr>
          <w:rFonts w:asciiTheme="minorHAnsi" w:hAnsiTheme="minorHAnsi"/>
        </w:rPr>
        <w:t xml:space="preserve"> as appropriate,</w:t>
      </w:r>
      <w:r w:rsidR="00370F6F" w:rsidRPr="00015EDC">
        <w:rPr>
          <w:rFonts w:asciiTheme="minorHAnsi" w:hAnsiTheme="minorHAnsi"/>
        </w:rPr>
        <w:t xml:space="preserve"> to think about next steps</w:t>
      </w:r>
      <w:r w:rsidRPr="00015EDC">
        <w:rPr>
          <w:rFonts w:asciiTheme="minorHAnsi" w:hAnsiTheme="minorHAnsi"/>
        </w:rPr>
        <w:t>.</w:t>
      </w:r>
    </w:p>
    <w:p w14:paraId="78BF0DF9" w14:textId="77777777" w:rsidR="009C4954" w:rsidRPr="001C780C" w:rsidRDefault="008F4584" w:rsidP="00037E82">
      <w:pPr>
        <w:pStyle w:val="ListParagraph"/>
        <w:numPr>
          <w:ilvl w:val="0"/>
          <w:numId w:val="11"/>
        </w:numPr>
        <w:spacing w:after="120"/>
        <w:ind w:left="426" w:hanging="357"/>
        <w:contextualSpacing w:val="0"/>
        <w:rPr>
          <w:rFonts w:asciiTheme="minorHAnsi" w:hAnsiTheme="minorHAnsi"/>
        </w:rPr>
      </w:pPr>
      <w:r>
        <w:rPr>
          <w:rFonts w:asciiTheme="minorHAnsi" w:hAnsiTheme="minorHAnsi"/>
          <w:b/>
        </w:rPr>
        <w:t>End-of-</w:t>
      </w:r>
      <w:r w:rsidR="006A1907">
        <w:rPr>
          <w:rFonts w:asciiTheme="minorHAnsi" w:hAnsiTheme="minorHAnsi"/>
          <w:b/>
        </w:rPr>
        <w:t>project</w:t>
      </w:r>
      <w:r w:rsidR="009C4954" w:rsidRPr="001C780C">
        <w:rPr>
          <w:rFonts w:asciiTheme="minorHAnsi" w:hAnsiTheme="minorHAnsi"/>
          <w:b/>
        </w:rPr>
        <w:t xml:space="preserve"> report</w:t>
      </w:r>
      <w:r w:rsidR="009C4954" w:rsidRPr="001C780C">
        <w:rPr>
          <w:rFonts w:asciiTheme="minorHAnsi" w:hAnsiTheme="minorHAnsi"/>
        </w:rPr>
        <w:t xml:space="preserve"> </w:t>
      </w:r>
      <w:r w:rsidR="00247EED" w:rsidRPr="001C780C">
        <w:rPr>
          <w:rFonts w:asciiTheme="minorHAnsi" w:hAnsiTheme="minorHAnsi"/>
        </w:rPr>
        <w:t>–</w:t>
      </w:r>
      <w:r w:rsidR="009C4954" w:rsidRPr="001C780C">
        <w:rPr>
          <w:rFonts w:asciiTheme="minorHAnsi" w:hAnsiTheme="minorHAnsi"/>
        </w:rPr>
        <w:t xml:space="preserve"> The</w:t>
      </w:r>
      <w:r w:rsidR="00247EED" w:rsidRPr="001C780C">
        <w:rPr>
          <w:rFonts w:asciiTheme="minorHAnsi" w:hAnsiTheme="minorHAnsi"/>
        </w:rPr>
        <w:t xml:space="preserve"> </w:t>
      </w:r>
      <w:r>
        <w:rPr>
          <w:rFonts w:asciiTheme="minorHAnsi" w:hAnsiTheme="minorHAnsi"/>
        </w:rPr>
        <w:t>end-of-</w:t>
      </w:r>
      <w:r w:rsidR="006A1907">
        <w:rPr>
          <w:rFonts w:asciiTheme="minorHAnsi" w:hAnsiTheme="minorHAnsi"/>
        </w:rPr>
        <w:t xml:space="preserve">project </w:t>
      </w:r>
      <w:r w:rsidR="009C4954" w:rsidRPr="001C780C">
        <w:rPr>
          <w:rFonts w:asciiTheme="minorHAnsi" w:hAnsiTheme="minorHAnsi"/>
        </w:rPr>
        <w:t>rep</w:t>
      </w:r>
      <w:r w:rsidR="000B6F0F">
        <w:rPr>
          <w:rFonts w:asciiTheme="minorHAnsi" w:hAnsiTheme="minorHAnsi"/>
        </w:rPr>
        <w:t>ort should evaluate the project,</w:t>
      </w:r>
      <w:r w:rsidR="009C4954" w:rsidRPr="001C780C">
        <w:rPr>
          <w:rFonts w:asciiTheme="minorHAnsi" w:hAnsiTheme="minorHAnsi"/>
        </w:rPr>
        <w:t xml:space="preserve"> demonstrate the impact and benefits for both the researcher and the partner organisation</w:t>
      </w:r>
      <w:r w:rsidR="000B6F0F">
        <w:rPr>
          <w:rFonts w:asciiTheme="minorHAnsi" w:hAnsiTheme="minorHAnsi"/>
        </w:rPr>
        <w:t>,</w:t>
      </w:r>
      <w:r w:rsidR="009C4954" w:rsidRPr="001C780C">
        <w:rPr>
          <w:rFonts w:asciiTheme="minorHAnsi" w:hAnsiTheme="minorHAnsi"/>
        </w:rPr>
        <w:t xml:space="preserve"> and detail any future plans for ongoing engagement with the partner organisation. Th</w:t>
      </w:r>
      <w:r>
        <w:rPr>
          <w:rFonts w:asciiTheme="minorHAnsi" w:hAnsiTheme="minorHAnsi"/>
        </w:rPr>
        <w:t>is</w:t>
      </w:r>
      <w:r w:rsidR="009C4954" w:rsidRPr="001C780C">
        <w:rPr>
          <w:rFonts w:asciiTheme="minorHAnsi" w:hAnsiTheme="minorHAnsi"/>
        </w:rPr>
        <w:t xml:space="preserve"> report should be submitted within 1 month of the end of th</w:t>
      </w:r>
      <w:r w:rsidR="006262A6" w:rsidRPr="001C780C">
        <w:rPr>
          <w:rFonts w:asciiTheme="minorHAnsi" w:hAnsiTheme="minorHAnsi"/>
        </w:rPr>
        <w:t>e project</w:t>
      </w:r>
      <w:r w:rsidR="009C4954" w:rsidRPr="001C780C">
        <w:rPr>
          <w:rFonts w:asciiTheme="minorHAnsi" w:hAnsiTheme="minorHAnsi"/>
        </w:rPr>
        <w:t>.</w:t>
      </w:r>
    </w:p>
    <w:p w14:paraId="5487FFC5" w14:textId="77777777" w:rsidR="00B02D0A" w:rsidRDefault="009C4954" w:rsidP="00015EDC">
      <w:pPr>
        <w:pStyle w:val="ListParagraph"/>
        <w:numPr>
          <w:ilvl w:val="0"/>
          <w:numId w:val="11"/>
        </w:numPr>
        <w:spacing w:after="120"/>
        <w:rPr>
          <w:rFonts w:asciiTheme="minorHAnsi" w:hAnsiTheme="minorHAnsi"/>
        </w:rPr>
      </w:pPr>
      <w:r w:rsidRPr="001C780C">
        <w:rPr>
          <w:rFonts w:asciiTheme="minorHAnsi" w:hAnsiTheme="minorHAnsi"/>
          <w:b/>
        </w:rPr>
        <w:t>Impact report</w:t>
      </w:r>
      <w:r w:rsidRPr="00C71B3B">
        <w:rPr>
          <w:rFonts w:asciiTheme="minorHAnsi" w:hAnsiTheme="minorHAnsi"/>
        </w:rPr>
        <w:t xml:space="preserve"> </w:t>
      </w:r>
      <w:r w:rsidR="00247EED">
        <w:rPr>
          <w:rFonts w:asciiTheme="minorHAnsi" w:hAnsiTheme="minorHAnsi"/>
        </w:rPr>
        <w:t>–</w:t>
      </w:r>
      <w:r w:rsidRPr="00C71B3B">
        <w:rPr>
          <w:rFonts w:asciiTheme="minorHAnsi" w:hAnsiTheme="minorHAnsi"/>
        </w:rPr>
        <w:t xml:space="preserve"> The</w:t>
      </w:r>
      <w:r w:rsidR="00247EED">
        <w:rPr>
          <w:rFonts w:asciiTheme="minorHAnsi" w:hAnsiTheme="minorHAnsi"/>
        </w:rPr>
        <w:t xml:space="preserve"> </w:t>
      </w:r>
      <w:r w:rsidRPr="00C71B3B">
        <w:rPr>
          <w:rFonts w:asciiTheme="minorHAnsi" w:hAnsiTheme="minorHAnsi"/>
        </w:rPr>
        <w:t xml:space="preserve">impact report should briefly outline further impacts achieved in the </w:t>
      </w:r>
      <w:r w:rsidR="00854FB5">
        <w:rPr>
          <w:rFonts w:asciiTheme="minorHAnsi" w:hAnsiTheme="minorHAnsi"/>
        </w:rPr>
        <w:t>6</w:t>
      </w:r>
      <w:r w:rsidR="000B6F0F">
        <w:rPr>
          <w:rFonts w:asciiTheme="minorHAnsi" w:hAnsiTheme="minorHAnsi"/>
        </w:rPr>
        <w:t xml:space="preserve"> months following</w:t>
      </w:r>
      <w:r w:rsidRPr="00C71B3B">
        <w:rPr>
          <w:rFonts w:asciiTheme="minorHAnsi" w:hAnsiTheme="minorHAnsi"/>
        </w:rPr>
        <w:t xml:space="preserve"> the project</w:t>
      </w:r>
      <w:r w:rsidR="000B6F0F">
        <w:rPr>
          <w:rFonts w:asciiTheme="minorHAnsi" w:hAnsiTheme="minorHAnsi"/>
        </w:rPr>
        <w:t>’s</w:t>
      </w:r>
      <w:r w:rsidRPr="00C71B3B">
        <w:rPr>
          <w:rFonts w:asciiTheme="minorHAnsi" w:hAnsiTheme="minorHAnsi"/>
        </w:rPr>
        <w:t xml:space="preserve"> completion</w:t>
      </w:r>
      <w:r w:rsidR="000B6F0F">
        <w:rPr>
          <w:rFonts w:asciiTheme="minorHAnsi" w:hAnsiTheme="minorHAnsi"/>
        </w:rPr>
        <w:t xml:space="preserve">. </w:t>
      </w:r>
      <w:r w:rsidRPr="00C71B3B">
        <w:rPr>
          <w:rFonts w:asciiTheme="minorHAnsi" w:hAnsiTheme="minorHAnsi"/>
        </w:rPr>
        <w:t xml:space="preserve">  The aim is to capture </w:t>
      </w:r>
      <w:r w:rsidR="008F4584">
        <w:rPr>
          <w:rFonts w:asciiTheme="minorHAnsi" w:hAnsiTheme="minorHAnsi"/>
        </w:rPr>
        <w:t>any</w:t>
      </w:r>
      <w:r w:rsidR="000B6F0F">
        <w:rPr>
          <w:rFonts w:asciiTheme="minorHAnsi" w:hAnsiTheme="minorHAnsi"/>
        </w:rPr>
        <w:t xml:space="preserve"> </w:t>
      </w:r>
      <w:r w:rsidRPr="00C71B3B">
        <w:rPr>
          <w:rFonts w:asciiTheme="minorHAnsi" w:hAnsiTheme="minorHAnsi"/>
        </w:rPr>
        <w:t xml:space="preserve">impact that </w:t>
      </w:r>
      <w:r w:rsidR="000B6F0F">
        <w:rPr>
          <w:rFonts w:asciiTheme="minorHAnsi" w:hAnsiTheme="minorHAnsi"/>
        </w:rPr>
        <w:t xml:space="preserve">has </w:t>
      </w:r>
      <w:r w:rsidRPr="00C71B3B">
        <w:rPr>
          <w:rFonts w:asciiTheme="minorHAnsi" w:hAnsiTheme="minorHAnsi"/>
        </w:rPr>
        <w:t>develop</w:t>
      </w:r>
      <w:r w:rsidR="000B6F0F">
        <w:rPr>
          <w:rFonts w:asciiTheme="minorHAnsi" w:hAnsiTheme="minorHAnsi"/>
        </w:rPr>
        <w:t>ed</w:t>
      </w:r>
      <w:r w:rsidRPr="00C71B3B">
        <w:rPr>
          <w:rFonts w:asciiTheme="minorHAnsi" w:hAnsiTheme="minorHAnsi"/>
        </w:rPr>
        <w:t xml:space="preserve"> </w:t>
      </w:r>
      <w:r w:rsidR="000B6F0F">
        <w:rPr>
          <w:rFonts w:asciiTheme="minorHAnsi" w:hAnsiTheme="minorHAnsi"/>
        </w:rPr>
        <w:t>since</w:t>
      </w:r>
      <w:r w:rsidRPr="00C71B3B">
        <w:rPr>
          <w:rFonts w:asciiTheme="minorHAnsi" w:hAnsiTheme="minorHAnsi"/>
        </w:rPr>
        <w:t xml:space="preserve"> the pro</w:t>
      </w:r>
      <w:r w:rsidR="006262A6" w:rsidRPr="00C71B3B">
        <w:rPr>
          <w:rFonts w:asciiTheme="minorHAnsi" w:hAnsiTheme="minorHAnsi"/>
        </w:rPr>
        <w:t>ject’s completion date.</w:t>
      </w:r>
      <w:bookmarkStart w:id="44" w:name="_Toc453249016"/>
      <w:bookmarkStart w:id="45" w:name="_Toc457392822"/>
    </w:p>
    <w:p w14:paraId="006BFB37" w14:textId="77777777" w:rsidR="00927EDA" w:rsidRDefault="00927EDA" w:rsidP="0073605F">
      <w:pPr>
        <w:pStyle w:val="ListParagraph"/>
        <w:spacing w:after="120"/>
        <w:ind w:left="426"/>
      </w:pPr>
    </w:p>
    <w:p w14:paraId="49912DDE" w14:textId="77777777" w:rsidR="00953575" w:rsidRDefault="00953575" w:rsidP="0073605F">
      <w:pPr>
        <w:pStyle w:val="ListParagraph"/>
        <w:spacing w:after="120"/>
        <w:ind w:left="426"/>
      </w:pPr>
    </w:p>
    <w:p w14:paraId="61998307" w14:textId="77777777" w:rsidR="00F372A0" w:rsidRPr="00560593" w:rsidRDefault="00CD6C0D" w:rsidP="001E4A04">
      <w:pPr>
        <w:pStyle w:val="Heading1"/>
        <w:spacing w:after="120"/>
        <w:jc w:val="left"/>
      </w:pPr>
      <w:bookmarkStart w:id="46" w:name="_Toc485298506"/>
      <w:r>
        <w:t>A.13</w:t>
      </w:r>
      <w:r w:rsidR="000D155A" w:rsidRPr="00A52AFF">
        <w:t xml:space="preserve"> </w:t>
      </w:r>
      <w:r w:rsidR="006D5B7F" w:rsidRPr="00A52AFF">
        <w:t>Support</w:t>
      </w:r>
      <w:bookmarkEnd w:id="44"/>
      <w:bookmarkEnd w:id="45"/>
      <w:bookmarkEnd w:id="46"/>
    </w:p>
    <w:p w14:paraId="59447FA1" w14:textId="77777777" w:rsidR="00E053B5" w:rsidRPr="00C91252" w:rsidRDefault="003C0C77" w:rsidP="00037E82">
      <w:pPr>
        <w:pStyle w:val="ListParagraph"/>
        <w:numPr>
          <w:ilvl w:val="0"/>
          <w:numId w:val="8"/>
        </w:numPr>
        <w:ind w:left="360"/>
        <w:contextualSpacing w:val="0"/>
        <w:rPr>
          <w:rFonts w:asciiTheme="minorHAnsi" w:hAnsiTheme="minorHAnsi"/>
        </w:rPr>
      </w:pPr>
      <w:r w:rsidRPr="00C91252">
        <w:rPr>
          <w:rFonts w:asciiTheme="minorHAnsi" w:hAnsiTheme="minorHAnsi"/>
          <w:b/>
        </w:rPr>
        <w:t>Download</w:t>
      </w:r>
      <w:r w:rsidR="0056330F" w:rsidRPr="00C91252">
        <w:rPr>
          <w:rFonts w:asciiTheme="minorHAnsi" w:hAnsiTheme="minorHAnsi"/>
          <w:b/>
        </w:rPr>
        <w:t>s</w:t>
      </w:r>
      <w:r w:rsidR="0056330F" w:rsidRPr="00C91252">
        <w:rPr>
          <w:rFonts w:asciiTheme="minorHAnsi" w:hAnsiTheme="minorHAnsi"/>
        </w:rPr>
        <w:t xml:space="preserve"> </w:t>
      </w:r>
    </w:p>
    <w:p w14:paraId="33E12665" w14:textId="77777777" w:rsidR="001B3179" w:rsidRPr="00037E82" w:rsidRDefault="0056330F" w:rsidP="00037E82">
      <w:pPr>
        <w:pStyle w:val="ListParagraph"/>
        <w:numPr>
          <w:ilvl w:val="1"/>
          <w:numId w:val="8"/>
        </w:numPr>
        <w:contextualSpacing w:val="0"/>
        <w:rPr>
          <w:rStyle w:val="Hyperlink"/>
          <w:rFonts w:asciiTheme="minorHAnsi" w:hAnsiTheme="minorHAnsi"/>
          <w:color w:val="auto"/>
          <w:u w:val="none"/>
        </w:rPr>
      </w:pPr>
      <w:r w:rsidRPr="00037E82">
        <w:rPr>
          <w:rFonts w:asciiTheme="minorHAnsi" w:hAnsiTheme="minorHAnsi"/>
          <w:b/>
        </w:rPr>
        <w:t>G</w:t>
      </w:r>
      <w:r w:rsidR="003C0C77" w:rsidRPr="00C91252">
        <w:rPr>
          <w:rFonts w:asciiTheme="minorHAnsi" w:hAnsiTheme="minorHAnsi"/>
          <w:b/>
        </w:rPr>
        <w:t xml:space="preserve">uidance documents and application form </w:t>
      </w:r>
      <w:r w:rsidR="003C0C77" w:rsidRPr="00C91252">
        <w:rPr>
          <w:rFonts w:asciiTheme="minorHAnsi" w:hAnsiTheme="minorHAnsi"/>
        </w:rPr>
        <w:t xml:space="preserve">| </w:t>
      </w:r>
      <w:r w:rsidR="001B3179" w:rsidRPr="00C91252">
        <w:rPr>
          <w:rFonts w:asciiTheme="minorHAnsi" w:hAnsiTheme="minorHAnsi"/>
        </w:rPr>
        <w:t xml:space="preserve">Available on our </w:t>
      </w:r>
      <w:r w:rsidRPr="00C91252">
        <w:rPr>
          <w:rFonts w:asciiTheme="minorHAnsi" w:hAnsiTheme="minorHAnsi"/>
        </w:rPr>
        <w:t>website</w:t>
      </w:r>
      <w:r w:rsidR="003461E4" w:rsidRPr="00C91252">
        <w:rPr>
          <w:rFonts w:asciiTheme="minorHAnsi" w:hAnsiTheme="minorHAnsi"/>
        </w:rPr>
        <w:t xml:space="preserve"> </w:t>
      </w:r>
      <w:r w:rsidR="001B3179" w:rsidRPr="00C91252">
        <w:rPr>
          <w:rFonts w:asciiTheme="minorHAnsi" w:hAnsiTheme="minorHAnsi"/>
        </w:rPr>
        <w:t xml:space="preserve">at </w:t>
      </w:r>
      <w:hyperlink r:id="rId22" w:history="1">
        <w:r w:rsidR="00037E82" w:rsidRPr="00342418">
          <w:rPr>
            <w:rStyle w:val="Hyperlink"/>
            <w:rFonts w:asciiTheme="minorHAnsi" w:hAnsiTheme="minorHAnsi"/>
          </w:rPr>
          <w:t>https://socsci.web.ox.ac.uk/esrc-iaa</w:t>
        </w:r>
      </w:hyperlink>
      <w:r w:rsidR="00037E82">
        <w:rPr>
          <w:rFonts w:asciiTheme="minorHAnsi" w:hAnsiTheme="minorHAnsi"/>
        </w:rPr>
        <w:t xml:space="preserve"> </w:t>
      </w:r>
    </w:p>
    <w:p w14:paraId="1855E9C9" w14:textId="2C574668" w:rsidR="007635C5" w:rsidRPr="007635C5" w:rsidRDefault="00B46A46" w:rsidP="007635C5">
      <w:pPr>
        <w:pStyle w:val="ListParagraph"/>
        <w:numPr>
          <w:ilvl w:val="1"/>
          <w:numId w:val="8"/>
        </w:numPr>
        <w:contextualSpacing w:val="0"/>
        <w:rPr>
          <w:rFonts w:asciiTheme="minorHAnsi" w:hAnsiTheme="minorHAnsi"/>
        </w:rPr>
      </w:pPr>
      <w:r w:rsidRPr="00C91252">
        <w:rPr>
          <w:rFonts w:asciiTheme="minorHAnsi" w:hAnsiTheme="minorHAnsi" w:cs="Arial"/>
          <w:b/>
        </w:rPr>
        <w:t>Exemplar successful applications</w:t>
      </w:r>
      <w:r w:rsidRPr="00C91252">
        <w:rPr>
          <w:rFonts w:asciiTheme="minorHAnsi" w:hAnsiTheme="minorHAnsi" w:cs="Arial"/>
        </w:rPr>
        <w:t xml:space="preserve"> </w:t>
      </w:r>
      <w:r w:rsidR="00ED6827" w:rsidRPr="00C91252">
        <w:rPr>
          <w:rFonts w:asciiTheme="minorHAnsi" w:hAnsiTheme="minorHAnsi" w:cs="Arial"/>
        </w:rPr>
        <w:t xml:space="preserve">| </w:t>
      </w:r>
      <w:r w:rsidRPr="00C91252">
        <w:rPr>
          <w:rFonts w:asciiTheme="minorHAnsi" w:hAnsiTheme="minorHAnsi" w:cs="Arial"/>
        </w:rPr>
        <w:t xml:space="preserve">We have a number of previously successful </w:t>
      </w:r>
      <w:r w:rsidR="00E336CD" w:rsidRPr="00C91252">
        <w:rPr>
          <w:rFonts w:asciiTheme="minorHAnsi" w:hAnsiTheme="minorHAnsi" w:cs="Arial"/>
        </w:rPr>
        <w:t xml:space="preserve">IAA </w:t>
      </w:r>
      <w:r w:rsidRPr="00C91252">
        <w:rPr>
          <w:rFonts w:asciiTheme="minorHAnsi" w:hAnsiTheme="minorHAnsi" w:cs="Arial"/>
        </w:rPr>
        <w:t xml:space="preserve">applications </w:t>
      </w:r>
      <w:r w:rsidR="00037E82">
        <w:rPr>
          <w:rFonts w:asciiTheme="minorHAnsi" w:hAnsiTheme="minorHAnsi" w:cs="Arial"/>
        </w:rPr>
        <w:t xml:space="preserve">from IAA 1 </w:t>
      </w:r>
      <w:r w:rsidRPr="00C91252">
        <w:rPr>
          <w:rFonts w:asciiTheme="minorHAnsi" w:hAnsiTheme="minorHAnsi" w:cs="Arial"/>
        </w:rPr>
        <w:t xml:space="preserve">available via </w:t>
      </w:r>
      <w:hyperlink r:id="rId23" w:history="1">
        <w:r w:rsidRPr="00C91252">
          <w:rPr>
            <w:rStyle w:val="Hyperlink"/>
            <w:rFonts w:asciiTheme="minorHAnsi" w:hAnsiTheme="minorHAnsi" w:cs="Arial"/>
          </w:rPr>
          <w:t>SharePoint</w:t>
        </w:r>
      </w:hyperlink>
    </w:p>
    <w:p w14:paraId="692FA498" w14:textId="77777777" w:rsidR="00576C2F" w:rsidRPr="00037E82" w:rsidRDefault="00576C2F" w:rsidP="00576C2F">
      <w:pPr>
        <w:pStyle w:val="ListParagraph"/>
        <w:ind w:left="785"/>
        <w:contextualSpacing w:val="0"/>
        <w:rPr>
          <w:rFonts w:asciiTheme="minorHAnsi" w:hAnsiTheme="minorHAnsi"/>
        </w:rPr>
      </w:pPr>
    </w:p>
    <w:p w14:paraId="63CA56C6" w14:textId="77777777" w:rsidR="00837155" w:rsidRPr="00037E82" w:rsidRDefault="00ED6827" w:rsidP="00037E82">
      <w:pPr>
        <w:pStyle w:val="ListParagraph"/>
        <w:numPr>
          <w:ilvl w:val="0"/>
          <w:numId w:val="20"/>
        </w:numPr>
        <w:spacing w:after="120"/>
        <w:ind w:left="426" w:hanging="426"/>
        <w:rPr>
          <w:rStyle w:val="Hyperlink"/>
          <w:rFonts w:asciiTheme="minorHAnsi" w:hAnsiTheme="minorHAnsi" w:cs="Arial"/>
          <w:color w:val="auto"/>
          <w:u w:val="none"/>
        </w:rPr>
      </w:pPr>
      <w:r w:rsidRPr="00037E82">
        <w:rPr>
          <w:rFonts w:asciiTheme="minorHAnsi" w:hAnsiTheme="minorHAnsi" w:cs="Arial"/>
          <w:b/>
        </w:rPr>
        <w:t xml:space="preserve">Email queries </w:t>
      </w:r>
      <w:r w:rsidRPr="00037E82">
        <w:rPr>
          <w:rFonts w:asciiTheme="minorHAnsi" w:hAnsiTheme="minorHAnsi" w:cs="Arial"/>
        </w:rPr>
        <w:t xml:space="preserve">| </w:t>
      </w:r>
      <w:r w:rsidR="00837155" w:rsidRPr="00037E82">
        <w:rPr>
          <w:rFonts w:asciiTheme="minorHAnsi" w:hAnsiTheme="minorHAnsi" w:cs="Arial"/>
        </w:rPr>
        <w:t xml:space="preserve">Applicants </w:t>
      </w:r>
      <w:r w:rsidR="00037E82" w:rsidRPr="00037E82">
        <w:rPr>
          <w:rFonts w:asciiTheme="minorHAnsi" w:hAnsiTheme="minorHAnsi" w:cs="Arial"/>
        </w:rPr>
        <w:t xml:space="preserve">should speak to the ESRC IAA Manager regarding which Stage to apply for, eligibility questions, as well as for support in developing a project proposal </w:t>
      </w:r>
      <w:r w:rsidR="00037E82">
        <w:rPr>
          <w:rFonts w:asciiTheme="minorHAnsi" w:hAnsiTheme="minorHAnsi" w:cs="Arial"/>
        </w:rPr>
        <w:t xml:space="preserve">that works </w:t>
      </w:r>
      <w:r w:rsidR="00037E82" w:rsidRPr="00037E82">
        <w:rPr>
          <w:rFonts w:asciiTheme="minorHAnsi" w:hAnsiTheme="minorHAnsi" w:cs="Arial"/>
        </w:rPr>
        <w:t xml:space="preserve">for the IAA - </w:t>
      </w:r>
      <w:hyperlink r:id="rId24" w:history="1">
        <w:r w:rsidR="00037E82" w:rsidRPr="00037E82">
          <w:rPr>
            <w:rStyle w:val="Hyperlink"/>
            <w:rFonts w:asciiTheme="minorHAnsi" w:hAnsiTheme="minorHAnsi" w:cs="Arial"/>
          </w:rPr>
          <w:t>esrciaa@socsci.ox.ac.uk</w:t>
        </w:r>
      </w:hyperlink>
    </w:p>
    <w:p w14:paraId="646FD7EC" w14:textId="77777777" w:rsidR="00037E82" w:rsidRPr="00037E82" w:rsidRDefault="00037E82" w:rsidP="00037E82">
      <w:pPr>
        <w:pStyle w:val="ListParagraph"/>
        <w:spacing w:after="120"/>
        <w:ind w:left="426"/>
        <w:rPr>
          <w:rStyle w:val="Hyperlink"/>
          <w:rFonts w:asciiTheme="minorHAnsi" w:hAnsiTheme="minorHAnsi" w:cs="Arial"/>
          <w:color w:val="auto"/>
          <w:u w:val="none"/>
        </w:rPr>
      </w:pPr>
    </w:p>
    <w:p w14:paraId="31BB6B73" w14:textId="77777777" w:rsidR="00037E82" w:rsidRDefault="00AF15D6" w:rsidP="00037E82">
      <w:pPr>
        <w:pStyle w:val="ListParagraph"/>
        <w:numPr>
          <w:ilvl w:val="0"/>
          <w:numId w:val="17"/>
        </w:numPr>
        <w:spacing w:after="120"/>
        <w:contextualSpacing w:val="0"/>
        <w:rPr>
          <w:rFonts w:asciiTheme="minorHAnsi" w:hAnsiTheme="minorHAnsi" w:cs="Arial"/>
        </w:rPr>
      </w:pPr>
      <w:r w:rsidRPr="00037E82">
        <w:rPr>
          <w:rFonts w:asciiTheme="minorHAnsi" w:hAnsiTheme="minorHAnsi" w:cs="Arial"/>
          <w:b/>
        </w:rPr>
        <w:t xml:space="preserve">Facilitator review </w:t>
      </w:r>
      <w:r w:rsidRPr="00037E82">
        <w:rPr>
          <w:rFonts w:asciiTheme="minorHAnsi" w:hAnsiTheme="minorHAnsi" w:cs="Arial"/>
        </w:rPr>
        <w:t xml:space="preserve">| Email a draft version of your application to </w:t>
      </w:r>
      <w:hyperlink r:id="rId25" w:history="1">
        <w:r w:rsidRPr="00037E82">
          <w:rPr>
            <w:rStyle w:val="Hyperlink"/>
            <w:rFonts w:asciiTheme="minorHAnsi" w:hAnsiTheme="minorHAnsi" w:cs="Arial"/>
          </w:rPr>
          <w:t>esrciaa@socsci.ox.ac.uk</w:t>
        </w:r>
      </w:hyperlink>
      <w:r w:rsidRPr="00037E82">
        <w:rPr>
          <w:rFonts w:asciiTheme="minorHAnsi" w:hAnsiTheme="minorHAnsi" w:cs="Arial"/>
        </w:rPr>
        <w:t xml:space="preserve"> if you would like feedback and ideas for improving the proposal. It is suggested that you email at your earliest convenience and </w:t>
      </w:r>
      <w:r w:rsidRPr="00037E82">
        <w:rPr>
          <w:rFonts w:asciiTheme="minorHAnsi" w:hAnsiTheme="minorHAnsi" w:cs="Arial"/>
          <w:b/>
        </w:rPr>
        <w:t>no later than 10 working days</w:t>
      </w:r>
      <w:r w:rsidRPr="00037E82">
        <w:rPr>
          <w:rFonts w:asciiTheme="minorHAnsi" w:hAnsiTheme="minorHAnsi" w:cs="Arial"/>
        </w:rPr>
        <w:t xml:space="preserve"> before the deadline to ensure adequate time is available for review and revisions. You can also arrange a face-to-face session to talk in more depth about your plans and application drafts with the </w:t>
      </w:r>
      <w:r w:rsidR="00037E82">
        <w:rPr>
          <w:rFonts w:asciiTheme="minorHAnsi" w:hAnsiTheme="minorHAnsi" w:cs="Arial"/>
        </w:rPr>
        <w:t xml:space="preserve">ESRC IAA Manager. </w:t>
      </w:r>
      <w:r w:rsidRPr="00037E82">
        <w:rPr>
          <w:rFonts w:asciiTheme="minorHAnsi" w:hAnsiTheme="minorHAnsi" w:cs="Arial"/>
        </w:rPr>
        <w:t xml:space="preserve">Book a session by emailing </w:t>
      </w:r>
      <w:hyperlink r:id="rId26" w:history="1">
        <w:r w:rsidRPr="00037E82">
          <w:rPr>
            <w:rStyle w:val="Hyperlink"/>
            <w:rFonts w:asciiTheme="minorHAnsi" w:hAnsiTheme="minorHAnsi" w:cs="Arial"/>
          </w:rPr>
          <w:t>esrciaa@socsci.ox.ac.uk</w:t>
        </w:r>
      </w:hyperlink>
      <w:r w:rsidRPr="00037E82">
        <w:rPr>
          <w:rFonts w:asciiTheme="minorHAnsi" w:hAnsiTheme="minorHAnsi" w:cs="Arial"/>
        </w:rPr>
        <w:t>.</w:t>
      </w:r>
    </w:p>
    <w:p w14:paraId="7E15F822" w14:textId="3F347389" w:rsidR="00AF15D6" w:rsidRPr="00037E82" w:rsidRDefault="00AF15D6" w:rsidP="00037E82">
      <w:pPr>
        <w:pStyle w:val="ListParagraph"/>
        <w:spacing w:after="120"/>
        <w:ind w:left="360"/>
        <w:contextualSpacing w:val="0"/>
        <w:rPr>
          <w:rStyle w:val="Hyperlink"/>
          <w:rFonts w:asciiTheme="minorHAnsi" w:hAnsiTheme="minorHAnsi" w:cs="Arial"/>
          <w:color w:val="auto"/>
          <w:u w:val="none"/>
        </w:rPr>
      </w:pPr>
    </w:p>
    <w:p w14:paraId="2BDD3CFE" w14:textId="77777777" w:rsidR="00A44F39" w:rsidRPr="0075202B" w:rsidRDefault="00A44F39" w:rsidP="00ED60F4">
      <w:pPr>
        <w:spacing w:after="120"/>
        <w:rPr>
          <w:rFonts w:asciiTheme="minorHAnsi" w:hAnsiTheme="minorHAnsi" w:cs="Arial"/>
          <w:b/>
        </w:rPr>
      </w:pPr>
      <w:r w:rsidRPr="0075202B">
        <w:rPr>
          <w:rFonts w:asciiTheme="minorHAnsi" w:hAnsiTheme="minorHAnsi" w:cs="Arial"/>
          <w:b/>
        </w:rPr>
        <w:t xml:space="preserve">Get some inspiration for your </w:t>
      </w:r>
      <w:r w:rsidR="003D099C">
        <w:rPr>
          <w:rFonts w:asciiTheme="minorHAnsi" w:hAnsiTheme="minorHAnsi" w:cs="Arial"/>
          <w:b/>
        </w:rPr>
        <w:t>Knowledge Exchange</w:t>
      </w:r>
      <w:r w:rsidRPr="0075202B">
        <w:rPr>
          <w:rFonts w:asciiTheme="minorHAnsi" w:hAnsiTheme="minorHAnsi" w:cs="Arial"/>
          <w:b/>
        </w:rPr>
        <w:t xml:space="preserve"> and impact activities</w:t>
      </w:r>
      <w:r w:rsidR="00ED60F4" w:rsidRPr="0075202B">
        <w:rPr>
          <w:rFonts w:asciiTheme="minorHAnsi" w:hAnsiTheme="minorHAnsi" w:cs="Arial"/>
          <w:b/>
        </w:rPr>
        <w:t>:</w:t>
      </w:r>
    </w:p>
    <w:p w14:paraId="6179B3DD" w14:textId="77777777" w:rsidR="00A44F39" w:rsidRPr="0075202B" w:rsidRDefault="00E848A1" w:rsidP="00037E82">
      <w:pPr>
        <w:pStyle w:val="ListParagraph"/>
        <w:numPr>
          <w:ilvl w:val="0"/>
          <w:numId w:val="8"/>
        </w:numPr>
        <w:rPr>
          <w:rFonts w:asciiTheme="minorHAnsi" w:hAnsiTheme="minorHAnsi" w:cs="Arial"/>
        </w:rPr>
      </w:pPr>
      <w:hyperlink r:id="rId27" w:history="1">
        <w:r w:rsidR="00A44F39" w:rsidRPr="0075202B">
          <w:rPr>
            <w:rStyle w:val="Hyperlink"/>
            <w:rFonts w:asciiTheme="minorHAnsi" w:hAnsiTheme="minorHAnsi" w:cs="Arial"/>
          </w:rPr>
          <w:t>ESRC IAA funded project summaries</w:t>
        </w:r>
      </w:hyperlink>
      <w:r w:rsidR="00A44F39" w:rsidRPr="0075202B">
        <w:rPr>
          <w:rFonts w:asciiTheme="minorHAnsi" w:hAnsiTheme="minorHAnsi" w:cs="Arial"/>
        </w:rPr>
        <w:t xml:space="preserve"> – short summaries of projects funded to date</w:t>
      </w:r>
    </w:p>
    <w:p w14:paraId="14F60C17" w14:textId="77777777" w:rsidR="00A44F39" w:rsidRPr="0075202B" w:rsidRDefault="00E848A1" w:rsidP="00037E82">
      <w:pPr>
        <w:pStyle w:val="ListParagraph"/>
        <w:numPr>
          <w:ilvl w:val="0"/>
          <w:numId w:val="8"/>
        </w:numPr>
        <w:rPr>
          <w:rFonts w:asciiTheme="minorHAnsi" w:hAnsiTheme="minorHAnsi" w:cs="Arial"/>
        </w:rPr>
      </w:pPr>
      <w:hyperlink r:id="rId28" w:history="1">
        <w:r w:rsidR="00A44F39" w:rsidRPr="0075202B">
          <w:rPr>
            <w:rStyle w:val="Hyperlink"/>
            <w:rFonts w:asciiTheme="minorHAnsi" w:hAnsiTheme="minorHAnsi" w:cs="Arial"/>
          </w:rPr>
          <w:t>Social Sciences Division impact case studies</w:t>
        </w:r>
      </w:hyperlink>
      <w:r w:rsidR="00A44F39" w:rsidRPr="0075202B">
        <w:rPr>
          <w:rFonts w:asciiTheme="minorHAnsi" w:hAnsiTheme="minorHAnsi" w:cs="Arial"/>
        </w:rPr>
        <w:t xml:space="preserve"> – lay summaries of successful impact stories</w:t>
      </w:r>
    </w:p>
    <w:p w14:paraId="3E3A89ED" w14:textId="77777777" w:rsidR="00A44F39" w:rsidRPr="0075202B" w:rsidRDefault="00E848A1" w:rsidP="00037E82">
      <w:pPr>
        <w:pStyle w:val="ListParagraph"/>
        <w:numPr>
          <w:ilvl w:val="0"/>
          <w:numId w:val="8"/>
        </w:numPr>
        <w:rPr>
          <w:rFonts w:asciiTheme="minorHAnsi" w:hAnsiTheme="minorHAnsi" w:cs="Arial"/>
        </w:rPr>
      </w:pPr>
      <w:hyperlink r:id="rId29" w:history="1">
        <w:r w:rsidR="00A44F39" w:rsidRPr="0075202B">
          <w:rPr>
            <w:rStyle w:val="Hyperlink"/>
            <w:rFonts w:asciiTheme="minorHAnsi" w:hAnsiTheme="minorHAnsi" w:cs="Arial"/>
          </w:rPr>
          <w:t>TORCH KE Fellowships info</w:t>
        </w:r>
      </w:hyperlink>
      <w:r w:rsidR="00A44F39" w:rsidRPr="0075202B">
        <w:rPr>
          <w:rFonts w:asciiTheme="minorHAnsi" w:hAnsiTheme="minorHAnsi" w:cs="Arial"/>
        </w:rPr>
        <w:t xml:space="preserve"> – similar scheme run by the Humanities Division</w:t>
      </w:r>
    </w:p>
    <w:p w14:paraId="66CA0C15" w14:textId="77777777" w:rsidR="00A44F39" w:rsidRPr="0075202B" w:rsidRDefault="00E848A1" w:rsidP="00037E82">
      <w:pPr>
        <w:pStyle w:val="ListParagraph"/>
        <w:numPr>
          <w:ilvl w:val="0"/>
          <w:numId w:val="8"/>
        </w:numPr>
        <w:rPr>
          <w:rFonts w:asciiTheme="minorHAnsi" w:hAnsiTheme="minorHAnsi" w:cs="Arial"/>
        </w:rPr>
      </w:pPr>
      <w:hyperlink r:id="rId30" w:history="1">
        <w:r w:rsidR="00A44F39" w:rsidRPr="0075202B">
          <w:rPr>
            <w:rStyle w:val="Hyperlink"/>
            <w:rFonts w:asciiTheme="minorHAnsi" w:hAnsiTheme="minorHAnsi" w:cs="Arial"/>
          </w:rPr>
          <w:t>Oxford Impacts case study series</w:t>
        </w:r>
      </w:hyperlink>
      <w:r w:rsidR="00A44F39" w:rsidRPr="0075202B">
        <w:rPr>
          <w:rFonts w:asciiTheme="minorHAnsi" w:hAnsiTheme="minorHAnsi" w:cs="Arial"/>
        </w:rPr>
        <w:t xml:space="preserve">  - filter to view Social Sciences Division case studies</w:t>
      </w:r>
    </w:p>
    <w:p w14:paraId="703E6A4D" w14:textId="77777777" w:rsidR="00A44F39" w:rsidRPr="0075202B" w:rsidRDefault="00E848A1" w:rsidP="00037E82">
      <w:pPr>
        <w:pStyle w:val="ListParagraph"/>
        <w:numPr>
          <w:ilvl w:val="0"/>
          <w:numId w:val="8"/>
        </w:numPr>
        <w:rPr>
          <w:rFonts w:asciiTheme="minorHAnsi" w:hAnsiTheme="minorHAnsi" w:cs="Arial"/>
        </w:rPr>
      </w:pPr>
      <w:hyperlink r:id="rId31" w:history="1">
        <w:r w:rsidR="00A44F39" w:rsidRPr="003547FF">
          <w:rPr>
            <w:rStyle w:val="Hyperlink"/>
            <w:rFonts w:asciiTheme="minorHAnsi" w:hAnsiTheme="minorHAnsi" w:cs="Arial"/>
          </w:rPr>
          <w:t>ESRC Celebrating Impact Prize</w:t>
        </w:r>
      </w:hyperlink>
      <w:r w:rsidR="00A44F39" w:rsidRPr="0075202B">
        <w:rPr>
          <w:rFonts w:asciiTheme="minorHAnsi" w:hAnsiTheme="minorHAnsi" w:cs="Arial"/>
        </w:rPr>
        <w:t xml:space="preserve"> - watch winners</w:t>
      </w:r>
      <w:r w:rsidR="003B22EA" w:rsidRPr="0075202B">
        <w:rPr>
          <w:rFonts w:asciiTheme="minorHAnsi" w:hAnsiTheme="minorHAnsi" w:cs="Arial"/>
        </w:rPr>
        <w:t>’</w:t>
      </w:r>
      <w:r w:rsidR="00A44F39" w:rsidRPr="0075202B">
        <w:rPr>
          <w:rFonts w:asciiTheme="minorHAnsi" w:hAnsiTheme="minorHAnsi" w:cs="Arial"/>
        </w:rPr>
        <w:t xml:space="preserve"> impact videos </w:t>
      </w:r>
    </w:p>
    <w:p w14:paraId="258102A9" w14:textId="77777777" w:rsidR="00A44F39" w:rsidRPr="0075202B" w:rsidRDefault="00E848A1" w:rsidP="00037E82">
      <w:pPr>
        <w:pStyle w:val="ListParagraph"/>
        <w:numPr>
          <w:ilvl w:val="0"/>
          <w:numId w:val="8"/>
        </w:numPr>
        <w:rPr>
          <w:rFonts w:asciiTheme="minorHAnsi" w:hAnsiTheme="minorHAnsi" w:cs="Arial"/>
        </w:rPr>
      </w:pPr>
      <w:hyperlink r:id="rId32" w:history="1">
        <w:r w:rsidR="00A44F39" w:rsidRPr="0075202B">
          <w:rPr>
            <w:rStyle w:val="Hyperlink"/>
            <w:rFonts w:asciiTheme="minorHAnsi" w:hAnsiTheme="minorHAnsi" w:cs="Arial"/>
          </w:rPr>
          <w:t>ESRC Impact case studies</w:t>
        </w:r>
      </w:hyperlink>
      <w:r w:rsidR="00A44F39" w:rsidRPr="0075202B">
        <w:rPr>
          <w:rFonts w:asciiTheme="minorHAnsi" w:hAnsiTheme="minorHAnsi" w:cs="Arial"/>
        </w:rPr>
        <w:t xml:space="preserve"> – read case studies or watch videos</w:t>
      </w:r>
    </w:p>
    <w:p w14:paraId="614FDC71" w14:textId="77777777" w:rsidR="00A44F39" w:rsidRPr="0075202B" w:rsidRDefault="00E848A1" w:rsidP="00037E82">
      <w:pPr>
        <w:pStyle w:val="ListParagraph"/>
        <w:numPr>
          <w:ilvl w:val="0"/>
          <w:numId w:val="8"/>
        </w:numPr>
        <w:rPr>
          <w:rFonts w:asciiTheme="minorHAnsi" w:hAnsiTheme="minorHAnsi"/>
        </w:rPr>
      </w:pPr>
      <w:hyperlink r:id="rId33" w:history="1">
        <w:r w:rsidR="00A44F39" w:rsidRPr="0075202B">
          <w:rPr>
            <w:rStyle w:val="Hyperlink"/>
            <w:rFonts w:asciiTheme="minorHAnsi" w:hAnsiTheme="minorHAnsi"/>
          </w:rPr>
          <w:t>National Centre for Universities and Business</w:t>
        </w:r>
      </w:hyperlink>
      <w:r w:rsidR="00A44F39" w:rsidRPr="0075202B">
        <w:rPr>
          <w:rFonts w:asciiTheme="minorHAnsi" w:hAnsiTheme="minorHAnsi"/>
        </w:rPr>
        <w:t xml:space="preserve"> – read success stories</w:t>
      </w:r>
    </w:p>
    <w:p w14:paraId="4FC8CD17" w14:textId="77777777" w:rsidR="00A44F39" w:rsidRPr="0075202B" w:rsidRDefault="00E848A1" w:rsidP="00037E82">
      <w:pPr>
        <w:pStyle w:val="ListParagraph"/>
        <w:numPr>
          <w:ilvl w:val="0"/>
          <w:numId w:val="8"/>
        </w:numPr>
        <w:spacing w:after="240"/>
        <w:rPr>
          <w:rFonts w:asciiTheme="minorHAnsi" w:hAnsiTheme="minorHAnsi"/>
        </w:rPr>
      </w:pPr>
      <w:hyperlink r:id="rId34" w:history="1">
        <w:r w:rsidR="00A44F39" w:rsidRPr="0075202B">
          <w:rPr>
            <w:rStyle w:val="Hyperlink"/>
            <w:rFonts w:asciiTheme="minorHAnsi" w:hAnsiTheme="minorHAnsi"/>
          </w:rPr>
          <w:t>National Coordinating Centre for Public Engagement</w:t>
        </w:r>
      </w:hyperlink>
      <w:r w:rsidR="00A44F39" w:rsidRPr="0075202B">
        <w:rPr>
          <w:rFonts w:asciiTheme="minorHAnsi" w:hAnsiTheme="minorHAnsi"/>
        </w:rPr>
        <w:t xml:space="preserve"> – read case studies</w:t>
      </w:r>
    </w:p>
    <w:p w14:paraId="6570D6BA" w14:textId="77777777" w:rsidR="00A44F39" w:rsidRPr="0075202B" w:rsidRDefault="00A44F39" w:rsidP="00ED60F4">
      <w:pPr>
        <w:spacing w:after="120"/>
        <w:rPr>
          <w:rFonts w:asciiTheme="minorHAnsi" w:hAnsiTheme="minorHAnsi" w:cs="Arial"/>
          <w:b/>
        </w:rPr>
      </w:pPr>
      <w:r w:rsidRPr="0075202B">
        <w:rPr>
          <w:rFonts w:asciiTheme="minorHAnsi" w:hAnsiTheme="minorHAnsi" w:cs="Arial"/>
          <w:b/>
        </w:rPr>
        <w:t>Other useful links</w:t>
      </w:r>
      <w:r w:rsidR="00ED60F4" w:rsidRPr="0075202B">
        <w:rPr>
          <w:rFonts w:asciiTheme="minorHAnsi" w:hAnsiTheme="minorHAnsi" w:cs="Arial"/>
          <w:b/>
        </w:rPr>
        <w:t>:</w:t>
      </w:r>
    </w:p>
    <w:p w14:paraId="34EA8293" w14:textId="77777777" w:rsidR="00A44F39" w:rsidRPr="0075202B" w:rsidRDefault="00E848A1" w:rsidP="00037E82">
      <w:pPr>
        <w:pStyle w:val="ListParagraph"/>
        <w:numPr>
          <w:ilvl w:val="0"/>
          <w:numId w:val="8"/>
        </w:numPr>
        <w:rPr>
          <w:rFonts w:asciiTheme="minorHAnsi" w:hAnsiTheme="minorHAnsi"/>
          <w:u w:val="single"/>
        </w:rPr>
      </w:pPr>
      <w:hyperlink r:id="rId35" w:history="1">
        <w:r w:rsidR="00A44F39" w:rsidRPr="0075202B">
          <w:rPr>
            <w:rStyle w:val="Hyperlink"/>
            <w:rFonts w:asciiTheme="minorHAnsi" w:hAnsiTheme="minorHAnsi"/>
          </w:rPr>
          <w:t>Oxford’s KE and Impact pages</w:t>
        </w:r>
      </w:hyperlink>
      <w:r w:rsidR="00A44F39" w:rsidRPr="0075202B">
        <w:rPr>
          <w:rFonts w:asciiTheme="minorHAnsi" w:hAnsiTheme="minorHAnsi"/>
          <w:u w:val="single"/>
        </w:rPr>
        <w:t xml:space="preserve"> </w:t>
      </w:r>
    </w:p>
    <w:p w14:paraId="23A0158D" w14:textId="77777777" w:rsidR="00A44F39" w:rsidRPr="0075202B" w:rsidRDefault="00E848A1" w:rsidP="00037E82">
      <w:pPr>
        <w:pStyle w:val="ListParagraph"/>
        <w:numPr>
          <w:ilvl w:val="0"/>
          <w:numId w:val="8"/>
        </w:numPr>
        <w:rPr>
          <w:rFonts w:asciiTheme="minorHAnsi" w:hAnsiTheme="minorHAnsi"/>
          <w:u w:val="single"/>
        </w:rPr>
      </w:pPr>
      <w:hyperlink r:id="rId36" w:history="1">
        <w:r w:rsidR="00A44F39" w:rsidRPr="0075202B">
          <w:rPr>
            <w:rStyle w:val="Hyperlink"/>
            <w:rFonts w:asciiTheme="minorHAnsi" w:hAnsiTheme="minorHAnsi"/>
          </w:rPr>
          <w:t xml:space="preserve">ESRC Knowledge Exchange </w:t>
        </w:r>
      </w:hyperlink>
      <w:r w:rsidR="00A44F39" w:rsidRPr="0075202B">
        <w:rPr>
          <w:rFonts w:asciiTheme="minorHAnsi" w:hAnsiTheme="minorHAnsi"/>
          <w:u w:val="single"/>
        </w:rPr>
        <w:t xml:space="preserve"> </w:t>
      </w:r>
    </w:p>
    <w:p w14:paraId="4F677506" w14:textId="77777777" w:rsidR="00A44F39" w:rsidRPr="0075202B" w:rsidRDefault="00454EEB" w:rsidP="00037E82">
      <w:pPr>
        <w:pStyle w:val="ListParagraph"/>
        <w:numPr>
          <w:ilvl w:val="0"/>
          <w:numId w:val="8"/>
        </w:numPr>
        <w:rPr>
          <w:rStyle w:val="Hyperlink"/>
          <w:rFonts w:asciiTheme="minorHAnsi" w:hAnsiTheme="minorHAnsi"/>
        </w:rPr>
      </w:pPr>
      <w:r w:rsidRPr="00A60717">
        <w:rPr>
          <w:rFonts w:asciiTheme="minorHAnsi" w:hAnsiTheme="minorHAnsi"/>
          <w:u w:val="single"/>
        </w:rPr>
        <w:lastRenderedPageBreak/>
        <w:fldChar w:fldCharType="begin"/>
      </w:r>
      <w:r w:rsidR="005B3314">
        <w:rPr>
          <w:rFonts w:asciiTheme="minorHAnsi" w:hAnsiTheme="minorHAnsi"/>
          <w:u w:val="single"/>
        </w:rPr>
        <w:instrText>HYPERLINK "http://www.esrc.ac.uk/research/impact-toolkit/"</w:instrText>
      </w:r>
      <w:r w:rsidRPr="00A60717">
        <w:rPr>
          <w:rFonts w:asciiTheme="minorHAnsi" w:hAnsiTheme="minorHAnsi"/>
          <w:u w:val="single"/>
        </w:rPr>
        <w:fldChar w:fldCharType="separate"/>
      </w:r>
      <w:r w:rsidR="00A44F39" w:rsidRPr="0075202B">
        <w:rPr>
          <w:rStyle w:val="Hyperlink"/>
          <w:rFonts w:asciiTheme="minorHAnsi" w:hAnsiTheme="minorHAnsi"/>
        </w:rPr>
        <w:t>ESRC Impact Toolkit</w:t>
      </w:r>
    </w:p>
    <w:p w14:paraId="4F0146DD" w14:textId="29523F28" w:rsidR="0063263B" w:rsidRPr="001B3179" w:rsidRDefault="00454EEB" w:rsidP="00037E82">
      <w:pPr>
        <w:rPr>
          <w:rStyle w:val="Hyperlink"/>
          <w:rFonts w:asciiTheme="minorHAnsi" w:hAnsiTheme="minorHAnsi"/>
          <w:color w:val="auto"/>
          <w:u w:val="none"/>
        </w:rPr>
      </w:pPr>
      <w:r w:rsidRPr="00A60717">
        <w:rPr>
          <w:u w:val="single"/>
        </w:rPr>
        <w:fldChar w:fldCharType="end"/>
      </w:r>
    </w:p>
    <w:sectPr w:rsidR="0063263B" w:rsidRPr="001B3179" w:rsidSect="003C546D">
      <w:headerReference w:type="even" r:id="rId37"/>
      <w:headerReference w:type="default" r:id="rId38"/>
      <w:footerReference w:type="even" r:id="rId39"/>
      <w:footerReference w:type="default" r:id="rId40"/>
      <w:headerReference w:type="first" r:id="rId41"/>
      <w:footerReference w:type="first" r:id="rId42"/>
      <w:footnotePr>
        <w:numFmt w:val="chicago"/>
        <w:numRestart w:val="eachPage"/>
      </w:footnotePr>
      <w:type w:val="continuous"/>
      <w:pgSz w:w="11906" w:h="16838"/>
      <w:pgMar w:top="851" w:right="1247" w:bottom="567" w:left="124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82457" w14:textId="77777777" w:rsidR="00245AD0" w:rsidRDefault="00245AD0" w:rsidP="00021A0B">
      <w:r>
        <w:separator/>
      </w:r>
    </w:p>
  </w:endnote>
  <w:endnote w:type="continuationSeparator" w:id="0">
    <w:p w14:paraId="5417DC06" w14:textId="77777777" w:rsidR="00245AD0" w:rsidRDefault="00245AD0" w:rsidP="00021A0B">
      <w:r>
        <w:continuationSeparator/>
      </w:r>
    </w:p>
  </w:endnote>
  <w:endnote w:type="continuationNotice" w:id="1">
    <w:p w14:paraId="425AC5FD" w14:textId="77777777" w:rsidR="00245AD0" w:rsidRDefault="00245A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MT">
    <w:altName w:val="Garamond"/>
    <w:charset w:val="00"/>
    <w:family w:val="auto"/>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6FFE3" w14:textId="77777777" w:rsidR="00E848A1" w:rsidRDefault="00E848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136824"/>
      <w:docPartObj>
        <w:docPartGallery w:val="Page Numbers (Bottom of Page)"/>
        <w:docPartUnique/>
      </w:docPartObj>
    </w:sdtPr>
    <w:sdtEndPr>
      <w:rPr>
        <w:rFonts w:asciiTheme="minorHAnsi" w:hAnsiTheme="minorHAnsi"/>
      </w:rPr>
    </w:sdtEndPr>
    <w:sdtContent>
      <w:p w14:paraId="1BDDAB76" w14:textId="1A9D9E31" w:rsidR="004104C1" w:rsidRPr="004156D8" w:rsidRDefault="004104C1">
        <w:pPr>
          <w:pStyle w:val="Footer"/>
          <w:jc w:val="right"/>
          <w:rPr>
            <w:rFonts w:asciiTheme="minorHAnsi" w:hAnsiTheme="minorHAnsi"/>
          </w:rPr>
        </w:pPr>
        <w:r w:rsidRPr="004156D8">
          <w:rPr>
            <w:rFonts w:asciiTheme="minorHAnsi" w:hAnsiTheme="minorHAnsi"/>
          </w:rPr>
          <w:fldChar w:fldCharType="begin"/>
        </w:r>
        <w:r w:rsidRPr="004156D8">
          <w:rPr>
            <w:rFonts w:asciiTheme="minorHAnsi" w:hAnsiTheme="minorHAnsi"/>
          </w:rPr>
          <w:instrText xml:space="preserve"> PAGE   \* MERGEFORMAT </w:instrText>
        </w:r>
        <w:r w:rsidRPr="004156D8">
          <w:rPr>
            <w:rFonts w:asciiTheme="minorHAnsi" w:hAnsiTheme="minorHAnsi"/>
          </w:rPr>
          <w:fldChar w:fldCharType="separate"/>
        </w:r>
        <w:r w:rsidR="00E848A1">
          <w:rPr>
            <w:rFonts w:asciiTheme="minorHAnsi" w:hAnsiTheme="minorHAnsi"/>
            <w:noProof/>
          </w:rPr>
          <w:t>12</w:t>
        </w:r>
        <w:r w:rsidRPr="004156D8">
          <w:rPr>
            <w:rFonts w:asciiTheme="minorHAnsi" w:hAnsiTheme="minorHAnsi"/>
          </w:rPr>
          <w:fldChar w:fldCharType="end"/>
        </w:r>
      </w:p>
    </w:sdtContent>
  </w:sdt>
  <w:p w14:paraId="22078D2F" w14:textId="77777777" w:rsidR="004104C1" w:rsidRDefault="004104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159C8" w14:textId="77777777" w:rsidR="00E848A1" w:rsidRDefault="00E848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116A3" w14:textId="77777777" w:rsidR="00245AD0" w:rsidRDefault="00245AD0" w:rsidP="00021A0B">
      <w:r>
        <w:separator/>
      </w:r>
    </w:p>
  </w:footnote>
  <w:footnote w:type="continuationSeparator" w:id="0">
    <w:p w14:paraId="335B942F" w14:textId="77777777" w:rsidR="00245AD0" w:rsidRDefault="00245AD0" w:rsidP="00021A0B">
      <w:r>
        <w:continuationSeparator/>
      </w:r>
    </w:p>
  </w:footnote>
  <w:footnote w:type="continuationNotice" w:id="1">
    <w:p w14:paraId="411962EC" w14:textId="77777777" w:rsidR="00245AD0" w:rsidRDefault="00245AD0"/>
  </w:footnote>
  <w:footnote w:id="2">
    <w:p w14:paraId="3A926A5C" w14:textId="77777777" w:rsidR="004104C1" w:rsidRDefault="004104C1" w:rsidP="00535751">
      <w:pPr>
        <w:pStyle w:val="FootnoteText"/>
      </w:pPr>
      <w:r>
        <w:t xml:space="preserve">* </w:t>
      </w:r>
      <w:r w:rsidRPr="00D95E5D">
        <w:rPr>
          <w:rFonts w:asciiTheme="minorHAnsi" w:hAnsiTheme="minorHAnsi"/>
          <w:sz w:val="18"/>
        </w:rPr>
        <w:t>These subject choices include other research topic areas t</w:t>
      </w:r>
      <w:r>
        <w:rPr>
          <w:rFonts w:asciiTheme="minorHAnsi" w:hAnsiTheme="minorHAnsi"/>
          <w:sz w:val="18"/>
        </w:rPr>
        <w:t>hat fall outside of ESRC remit; i</w:t>
      </w:r>
      <w:r w:rsidRPr="00D95E5D">
        <w:rPr>
          <w:rFonts w:asciiTheme="minorHAnsi" w:hAnsiTheme="minorHAnsi"/>
          <w:sz w:val="18"/>
        </w:rPr>
        <w:t xml:space="preserve">t is an essential requirement that your </w:t>
      </w:r>
      <w:r w:rsidRPr="00D95E5D">
        <w:rPr>
          <w:rStyle w:val="Strong"/>
          <w:rFonts w:asciiTheme="minorHAnsi" w:hAnsiTheme="minorHAnsi"/>
          <w:b w:val="0"/>
          <w:sz w:val="18"/>
        </w:rPr>
        <w:t>primary</w:t>
      </w:r>
      <w:r w:rsidRPr="00D95E5D">
        <w:rPr>
          <w:rFonts w:asciiTheme="minorHAnsi" w:hAnsiTheme="minorHAnsi"/>
          <w:b/>
          <w:sz w:val="18"/>
        </w:rPr>
        <w:t xml:space="preserve"> </w:t>
      </w:r>
      <w:r w:rsidRPr="00D95E5D">
        <w:rPr>
          <w:rFonts w:asciiTheme="minorHAnsi" w:hAnsiTheme="minorHAnsi"/>
          <w:sz w:val="18"/>
        </w:rPr>
        <w:t xml:space="preserve">research </w:t>
      </w:r>
      <w:r w:rsidRPr="00D95E5D">
        <w:rPr>
          <w:rStyle w:val="Strong"/>
          <w:rFonts w:asciiTheme="minorHAnsi" w:hAnsiTheme="minorHAnsi"/>
          <w:b w:val="0"/>
          <w:sz w:val="18"/>
        </w:rPr>
        <w:t>topic</w:t>
      </w:r>
      <w:r w:rsidRPr="00D95E5D">
        <w:rPr>
          <w:rFonts w:asciiTheme="minorHAnsi" w:hAnsiTheme="minorHAnsi"/>
          <w:b/>
          <w:sz w:val="18"/>
        </w:rPr>
        <w:t xml:space="preserve"> </w:t>
      </w:r>
      <w:r w:rsidRPr="00D95E5D">
        <w:rPr>
          <w:rFonts w:asciiTheme="minorHAnsi" w:hAnsiTheme="minorHAnsi"/>
          <w:sz w:val="18"/>
        </w:rPr>
        <w:t>area is in the social sciences.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8F5B4" w14:textId="77777777" w:rsidR="00E848A1" w:rsidRDefault="00E848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46467" w14:textId="77777777" w:rsidR="00E848A1" w:rsidRDefault="00E848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46DB1" w14:textId="77777777" w:rsidR="004104C1" w:rsidRDefault="004104C1" w:rsidP="00332DAE">
    <w:pPr>
      <w:rPr>
        <w:rFonts w:asciiTheme="minorHAnsi" w:hAnsiTheme="minorHAnsi" w:cs="Arial"/>
        <w:b/>
        <w:sz w:val="28"/>
        <w:szCs w:val="28"/>
      </w:rPr>
    </w:pPr>
    <w:r w:rsidRPr="00CA53F6">
      <w:rPr>
        <w:noProof/>
        <w:lang w:eastAsia="en-GB"/>
      </w:rPr>
      <w:drawing>
        <wp:anchor distT="0" distB="0" distL="114300" distR="114300" simplePos="0" relativeHeight="251659264" behindDoc="0" locked="0" layoutInCell="1" allowOverlap="1" wp14:anchorId="0B04EFC3" wp14:editId="576ECEE6">
          <wp:simplePos x="0" y="0"/>
          <wp:positionH relativeFrom="margin">
            <wp:posOffset>5199380</wp:posOffset>
          </wp:positionH>
          <wp:positionV relativeFrom="margin">
            <wp:posOffset>-1221105</wp:posOffset>
          </wp:positionV>
          <wp:extent cx="847725" cy="848995"/>
          <wp:effectExtent l="0" t="0" r="9525" b="8255"/>
          <wp:wrapSquare wrapText="bothSides"/>
          <wp:docPr id="8" name="Picture 8" descr="http://www.ox.ac.uk/images/hi_res/2256_ox_brand_blue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x.ac.uk/images/hi_res/2256_ox_brand_blue_pos.png"/>
                  <pic:cNvPicPr>
                    <a:picLocks noChangeAspect="1" noChangeArrowheads="1"/>
                  </pic:cNvPicPr>
                </pic:nvPicPr>
                <pic:blipFill>
                  <a:blip r:embed="rId1" cstate="print"/>
                  <a:srcRect/>
                  <a:stretch>
                    <a:fillRect/>
                  </a:stretch>
                </pic:blipFill>
                <pic:spPr bwMode="auto">
                  <a:xfrm>
                    <a:off x="0" y="0"/>
                    <a:ext cx="847725" cy="8489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A53F6">
      <w:rPr>
        <w:noProof/>
        <w:lang w:eastAsia="en-GB"/>
      </w:rPr>
      <w:drawing>
        <wp:anchor distT="0" distB="0" distL="114300" distR="114300" simplePos="0" relativeHeight="251660288" behindDoc="0" locked="0" layoutInCell="1" allowOverlap="1" wp14:anchorId="51043D32" wp14:editId="2AAC99BB">
          <wp:simplePos x="0" y="0"/>
          <wp:positionH relativeFrom="margin">
            <wp:posOffset>-262255</wp:posOffset>
          </wp:positionH>
          <wp:positionV relativeFrom="margin">
            <wp:posOffset>-1176020</wp:posOffset>
          </wp:positionV>
          <wp:extent cx="2212975" cy="561975"/>
          <wp:effectExtent l="0" t="0" r="0" b="9525"/>
          <wp:wrapSquare wrapText="bothSides"/>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RC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12975" cy="561975"/>
                  </a:xfrm>
                  <a:prstGeom prst="rect">
                    <a:avLst/>
                  </a:prstGeom>
                </pic:spPr>
              </pic:pic>
            </a:graphicData>
          </a:graphic>
          <wp14:sizeRelH relativeFrom="margin">
            <wp14:pctWidth>0</wp14:pctWidth>
          </wp14:sizeRelH>
          <wp14:sizeRelV relativeFrom="margin">
            <wp14:pctHeight>0</wp14:pctHeight>
          </wp14:sizeRelV>
        </wp:anchor>
      </w:drawing>
    </w:r>
  </w:p>
  <w:p w14:paraId="2201025C" w14:textId="77777777" w:rsidR="004104C1" w:rsidRDefault="004104C1" w:rsidP="00332DAE">
    <w:pPr>
      <w:rPr>
        <w:rFonts w:asciiTheme="minorHAnsi" w:hAnsiTheme="minorHAnsi" w:cs="Arial"/>
        <w:b/>
        <w:sz w:val="28"/>
        <w:szCs w:val="28"/>
      </w:rPr>
    </w:pPr>
  </w:p>
  <w:p w14:paraId="1BC43BD8" w14:textId="77777777" w:rsidR="004104C1" w:rsidRDefault="004104C1" w:rsidP="00146B9E">
    <w:pPr>
      <w:jc w:val="center"/>
      <w:rPr>
        <w:rFonts w:asciiTheme="minorHAnsi" w:hAnsiTheme="minorHAnsi" w:cs="Arial"/>
        <w:b/>
        <w:sz w:val="28"/>
        <w:szCs w:val="28"/>
      </w:rPr>
    </w:pPr>
  </w:p>
  <w:p w14:paraId="52389EB1" w14:textId="77777777" w:rsidR="004104C1" w:rsidRDefault="004104C1" w:rsidP="00146B9E">
    <w:pPr>
      <w:jc w:val="center"/>
      <w:rPr>
        <w:rFonts w:asciiTheme="minorHAnsi" w:hAnsiTheme="minorHAnsi" w:cs="Arial"/>
        <w:b/>
        <w:sz w:val="28"/>
        <w:szCs w:val="28"/>
      </w:rPr>
    </w:pPr>
  </w:p>
  <w:p w14:paraId="612CC23E" w14:textId="73F2F4B1" w:rsidR="004104C1" w:rsidRPr="00332DAE" w:rsidRDefault="004104C1" w:rsidP="00146B9E">
    <w:pPr>
      <w:jc w:val="center"/>
      <w:rPr>
        <w:rFonts w:asciiTheme="minorHAnsi" w:hAnsiTheme="minorHAnsi" w:cs="Arial"/>
        <w:sz w:val="28"/>
        <w:szCs w:val="28"/>
      </w:rPr>
    </w:pPr>
    <w:r w:rsidRPr="00332DAE">
      <w:rPr>
        <w:rFonts w:asciiTheme="minorHAnsi" w:hAnsiTheme="minorHAnsi" w:cs="Arial"/>
        <w:sz w:val="28"/>
        <w:szCs w:val="28"/>
        <w:highlight w:val="lightGray"/>
      </w:rPr>
      <w:t xml:space="preserve">ESRC Impact </w:t>
    </w:r>
    <w:r w:rsidR="00E848A1">
      <w:rPr>
        <w:rFonts w:asciiTheme="minorHAnsi" w:hAnsiTheme="minorHAnsi" w:cs="Arial"/>
        <w:sz w:val="28"/>
        <w:szCs w:val="28"/>
        <w:highlight w:val="lightGray"/>
      </w:rPr>
      <w:t xml:space="preserve">Acceleration Account </w:t>
    </w:r>
    <w:bookmarkStart w:id="47" w:name="_GoBack"/>
    <w:bookmarkEnd w:id="47"/>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422F"/>
    <w:multiLevelType w:val="hybridMultilevel"/>
    <w:tmpl w:val="6E94BE26"/>
    <w:lvl w:ilvl="0" w:tplc="04CC73FA">
      <w:numFmt w:val="bullet"/>
      <w:lvlText w:val="-"/>
      <w:lvlJc w:val="left"/>
      <w:pPr>
        <w:ind w:left="720" w:hanging="360"/>
      </w:pPr>
      <w:rPr>
        <w:rFonts w:ascii="Garamond MT" w:eastAsia="Times New Roman" w:hAnsi="Garamond M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7241A"/>
    <w:multiLevelType w:val="hybridMultilevel"/>
    <w:tmpl w:val="4FBE90EA"/>
    <w:lvl w:ilvl="0" w:tplc="04CC73FA">
      <w:numFmt w:val="bullet"/>
      <w:lvlText w:val="-"/>
      <w:lvlJc w:val="left"/>
      <w:pPr>
        <w:ind w:left="360" w:hanging="360"/>
      </w:pPr>
      <w:rPr>
        <w:rFonts w:ascii="Garamond MT" w:eastAsia="Times New Roman" w:hAnsi="Garamond MT"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E3685C"/>
    <w:multiLevelType w:val="hybridMultilevel"/>
    <w:tmpl w:val="CB7AC2CC"/>
    <w:lvl w:ilvl="0" w:tplc="04CC73FA">
      <w:numFmt w:val="bullet"/>
      <w:lvlText w:val="-"/>
      <w:lvlJc w:val="left"/>
      <w:pPr>
        <w:ind w:left="720" w:hanging="360"/>
      </w:pPr>
      <w:rPr>
        <w:rFonts w:ascii="Garamond MT" w:eastAsia="Times New Roman" w:hAnsi="Garamond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A52F21"/>
    <w:multiLevelType w:val="hybridMultilevel"/>
    <w:tmpl w:val="80D4E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2F3BDD"/>
    <w:multiLevelType w:val="hybridMultilevel"/>
    <w:tmpl w:val="7E949190"/>
    <w:lvl w:ilvl="0" w:tplc="04CC73FA">
      <w:numFmt w:val="bullet"/>
      <w:lvlText w:val="-"/>
      <w:lvlJc w:val="left"/>
      <w:pPr>
        <w:ind w:left="720" w:hanging="360"/>
      </w:pPr>
      <w:rPr>
        <w:rFonts w:ascii="Garamond MT" w:eastAsia="Times New Roman" w:hAnsi="Garamond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167A5"/>
    <w:multiLevelType w:val="hybridMultilevel"/>
    <w:tmpl w:val="458462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4615C7B"/>
    <w:multiLevelType w:val="hybridMultilevel"/>
    <w:tmpl w:val="0BF4EE5A"/>
    <w:lvl w:ilvl="0" w:tplc="B9B270EA">
      <w:numFmt w:val="bullet"/>
      <w:lvlText w:val=""/>
      <w:lvlJc w:val="left"/>
      <w:pPr>
        <w:ind w:left="720" w:hanging="360"/>
      </w:pPr>
      <w:rPr>
        <w:rFonts w:ascii="Symbol" w:eastAsia="Times New Roman" w:hAnsi="Symbol"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BA6F10"/>
    <w:multiLevelType w:val="hybridMultilevel"/>
    <w:tmpl w:val="44AAC340"/>
    <w:lvl w:ilvl="0" w:tplc="04CC73FA">
      <w:numFmt w:val="bullet"/>
      <w:lvlText w:val="-"/>
      <w:lvlJc w:val="left"/>
      <w:pPr>
        <w:ind w:left="363" w:hanging="360"/>
      </w:pPr>
      <w:rPr>
        <w:rFonts w:ascii="Garamond MT" w:eastAsia="Times New Roman" w:hAnsi="Garamond MT"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34C479C6"/>
    <w:multiLevelType w:val="hybridMultilevel"/>
    <w:tmpl w:val="0964B70C"/>
    <w:lvl w:ilvl="0" w:tplc="04CC73FA">
      <w:numFmt w:val="bullet"/>
      <w:lvlText w:val="-"/>
      <w:lvlJc w:val="left"/>
      <w:pPr>
        <w:ind w:left="360" w:hanging="360"/>
      </w:pPr>
      <w:rPr>
        <w:rFonts w:ascii="Garamond MT" w:eastAsia="Times New Roman" w:hAnsi="Garamond MT"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180945"/>
    <w:multiLevelType w:val="hybridMultilevel"/>
    <w:tmpl w:val="A86E1732"/>
    <w:lvl w:ilvl="0" w:tplc="08090003">
      <w:start w:val="1"/>
      <w:numFmt w:val="bullet"/>
      <w:lvlText w:val="o"/>
      <w:lvlJc w:val="left"/>
      <w:pPr>
        <w:ind w:left="786" w:hanging="360"/>
      </w:pPr>
      <w:rPr>
        <w:rFonts w:ascii="Courier New" w:hAnsi="Courier New" w:cs="Courier New"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39F47B04"/>
    <w:multiLevelType w:val="hybridMultilevel"/>
    <w:tmpl w:val="27904886"/>
    <w:lvl w:ilvl="0" w:tplc="04CC73FA">
      <w:numFmt w:val="bullet"/>
      <w:lvlText w:val="-"/>
      <w:lvlJc w:val="left"/>
      <w:pPr>
        <w:ind w:left="720" w:hanging="360"/>
      </w:pPr>
      <w:rPr>
        <w:rFonts w:ascii="Garamond MT" w:eastAsia="Times New Roman" w:hAnsi="Garamond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3F15E2"/>
    <w:multiLevelType w:val="hybridMultilevel"/>
    <w:tmpl w:val="66568110"/>
    <w:lvl w:ilvl="0" w:tplc="04CC73FA">
      <w:numFmt w:val="bullet"/>
      <w:lvlText w:val="-"/>
      <w:lvlJc w:val="left"/>
      <w:pPr>
        <w:ind w:left="360" w:hanging="360"/>
      </w:pPr>
      <w:rPr>
        <w:rFonts w:ascii="Garamond MT" w:eastAsia="Times New Roman" w:hAnsi="Garamond MT"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6027D9"/>
    <w:multiLevelType w:val="hybridMultilevel"/>
    <w:tmpl w:val="2160E452"/>
    <w:lvl w:ilvl="0" w:tplc="AA5ADFD6">
      <w:start w:val="20"/>
      <w:numFmt w:val="bullet"/>
      <w:lvlText w:val="-"/>
      <w:lvlJc w:val="left"/>
      <w:pPr>
        <w:ind w:left="360" w:hanging="360"/>
      </w:pPr>
      <w:rPr>
        <w:rFonts w:ascii="Calibri" w:eastAsiaTheme="minorHAnsi" w:hAnsi="Calibri" w:cstheme="minorBidi" w:hint="default"/>
        <w:b w:val="0"/>
      </w:rPr>
    </w:lvl>
    <w:lvl w:ilvl="1" w:tplc="CDDACA8A">
      <w:start w:val="1"/>
      <w:numFmt w:val="bullet"/>
      <w:lvlText w:val="o"/>
      <w:lvlJc w:val="left"/>
      <w:pPr>
        <w:ind w:left="1080" w:hanging="360"/>
      </w:pPr>
      <w:rPr>
        <w:rFonts w:ascii="Courier New" w:hAnsi="Courier New" w:cs="Courier New"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F53379"/>
    <w:multiLevelType w:val="hybridMultilevel"/>
    <w:tmpl w:val="634009AE"/>
    <w:lvl w:ilvl="0" w:tplc="96B0492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9D5253"/>
    <w:multiLevelType w:val="hybridMultilevel"/>
    <w:tmpl w:val="24486708"/>
    <w:lvl w:ilvl="0" w:tplc="04CC73FA">
      <w:numFmt w:val="bullet"/>
      <w:lvlText w:val="-"/>
      <w:lvlJc w:val="left"/>
      <w:pPr>
        <w:ind w:left="720" w:hanging="360"/>
      </w:pPr>
      <w:rPr>
        <w:rFonts w:ascii="Garamond MT" w:eastAsia="Times New Roman" w:hAnsi="Garamond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327148"/>
    <w:multiLevelType w:val="hybridMultilevel"/>
    <w:tmpl w:val="48B851C0"/>
    <w:lvl w:ilvl="0" w:tplc="568CB4C0">
      <w:start w:val="5"/>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1BE28FC"/>
    <w:multiLevelType w:val="hybridMultilevel"/>
    <w:tmpl w:val="C71AB83C"/>
    <w:lvl w:ilvl="0" w:tplc="04CC73FA">
      <w:numFmt w:val="bullet"/>
      <w:lvlText w:val="-"/>
      <w:lvlJc w:val="left"/>
      <w:pPr>
        <w:ind w:left="360" w:hanging="360"/>
      </w:pPr>
      <w:rPr>
        <w:rFonts w:ascii="Garamond MT" w:eastAsia="Times New Roman" w:hAnsi="Garamond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1E7B3B"/>
    <w:multiLevelType w:val="hybridMultilevel"/>
    <w:tmpl w:val="C95ED964"/>
    <w:lvl w:ilvl="0" w:tplc="04CC73FA">
      <w:numFmt w:val="bullet"/>
      <w:lvlText w:val="-"/>
      <w:lvlJc w:val="left"/>
      <w:pPr>
        <w:ind w:left="720" w:hanging="360"/>
      </w:pPr>
      <w:rPr>
        <w:rFonts w:ascii="Garamond MT" w:eastAsia="Times New Roman" w:hAnsi="Garamond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DB6685"/>
    <w:multiLevelType w:val="hybridMultilevel"/>
    <w:tmpl w:val="7090D60E"/>
    <w:lvl w:ilvl="0" w:tplc="04CC73FA">
      <w:numFmt w:val="bullet"/>
      <w:lvlText w:val="-"/>
      <w:lvlJc w:val="left"/>
      <w:pPr>
        <w:ind w:left="360" w:hanging="360"/>
      </w:pPr>
      <w:rPr>
        <w:rFonts w:ascii="Garamond MT" w:eastAsia="Times New Roman" w:hAnsi="Garamond MT"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574D63"/>
    <w:multiLevelType w:val="hybridMultilevel"/>
    <w:tmpl w:val="DDB64DB0"/>
    <w:lvl w:ilvl="0" w:tplc="AA5ADFD6">
      <w:start w:val="20"/>
      <w:numFmt w:val="bullet"/>
      <w:lvlText w:val="-"/>
      <w:lvlJc w:val="left"/>
      <w:pPr>
        <w:ind w:left="720" w:hanging="360"/>
      </w:pPr>
      <w:rPr>
        <w:rFonts w:ascii="Calibri" w:eastAsiaTheme="minorHAnsi" w:hAnsi="Calibri" w:cstheme="minorBidi" w:hint="default"/>
        <w:b w:val="0"/>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B837F0"/>
    <w:multiLevelType w:val="hybridMultilevel"/>
    <w:tmpl w:val="C6D8C9F6"/>
    <w:lvl w:ilvl="0" w:tplc="04CC73FA">
      <w:numFmt w:val="bullet"/>
      <w:lvlText w:val="-"/>
      <w:lvlJc w:val="left"/>
      <w:pPr>
        <w:ind w:left="360" w:hanging="360"/>
      </w:pPr>
      <w:rPr>
        <w:rFonts w:ascii="Garamond MT" w:eastAsia="Times New Roman" w:hAnsi="Garamond MT"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73F10FC"/>
    <w:multiLevelType w:val="hybridMultilevel"/>
    <w:tmpl w:val="8A401FDE"/>
    <w:lvl w:ilvl="0" w:tplc="76842938">
      <w:start w:val="5"/>
      <w:numFmt w:val="bullet"/>
      <w:lvlText w:val="-"/>
      <w:lvlJc w:val="left"/>
      <w:pPr>
        <w:ind w:left="360" w:hanging="360"/>
      </w:pPr>
      <w:rPr>
        <w:rFonts w:asciiTheme="minorHAnsi" w:eastAsiaTheme="minorHAnsi" w:hAnsiTheme="minorHAnsi" w:cstheme="minorBidi"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2"/>
  </w:num>
  <w:num w:numId="4">
    <w:abstractNumId w:val="11"/>
  </w:num>
  <w:num w:numId="5">
    <w:abstractNumId w:val="8"/>
  </w:num>
  <w:num w:numId="6">
    <w:abstractNumId w:val="18"/>
  </w:num>
  <w:num w:numId="7">
    <w:abstractNumId w:val="20"/>
  </w:num>
  <w:num w:numId="8">
    <w:abstractNumId w:val="19"/>
  </w:num>
  <w:num w:numId="9">
    <w:abstractNumId w:val="6"/>
  </w:num>
  <w:num w:numId="10">
    <w:abstractNumId w:val="1"/>
  </w:num>
  <w:num w:numId="11">
    <w:abstractNumId w:val="7"/>
  </w:num>
  <w:num w:numId="12">
    <w:abstractNumId w:val="4"/>
  </w:num>
  <w:num w:numId="13">
    <w:abstractNumId w:val="9"/>
  </w:num>
  <w:num w:numId="14">
    <w:abstractNumId w:val="21"/>
  </w:num>
  <w:num w:numId="15">
    <w:abstractNumId w:val="5"/>
  </w:num>
  <w:num w:numId="16">
    <w:abstractNumId w:val="13"/>
  </w:num>
  <w:num w:numId="17">
    <w:abstractNumId w:val="16"/>
  </w:num>
  <w:num w:numId="18">
    <w:abstractNumId w:val="3"/>
  </w:num>
  <w:num w:numId="19">
    <w:abstractNumId w:val="10"/>
  </w:num>
  <w:num w:numId="20">
    <w:abstractNumId w:val="14"/>
  </w:num>
  <w:num w:numId="21">
    <w:abstractNumId w:val="17"/>
  </w:num>
  <w:num w:numId="22">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14337"/>
  </w:hdrShapeDefaults>
  <w:footnotePr>
    <w:numFmt w:val="chicago"/>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A74"/>
    <w:rsid w:val="00001C73"/>
    <w:rsid w:val="00003DF0"/>
    <w:rsid w:val="00015DD7"/>
    <w:rsid w:val="00015EDC"/>
    <w:rsid w:val="000203C8"/>
    <w:rsid w:val="00021A0B"/>
    <w:rsid w:val="000223A0"/>
    <w:rsid w:val="0002361C"/>
    <w:rsid w:val="00024380"/>
    <w:rsid w:val="0002460F"/>
    <w:rsid w:val="00025744"/>
    <w:rsid w:val="000257A6"/>
    <w:rsid w:val="000355FD"/>
    <w:rsid w:val="00037E82"/>
    <w:rsid w:val="000463A4"/>
    <w:rsid w:val="00050D58"/>
    <w:rsid w:val="000557D7"/>
    <w:rsid w:val="000570F7"/>
    <w:rsid w:val="00063353"/>
    <w:rsid w:val="0006499E"/>
    <w:rsid w:val="00065EDA"/>
    <w:rsid w:val="000722FB"/>
    <w:rsid w:val="00092495"/>
    <w:rsid w:val="0009336D"/>
    <w:rsid w:val="00094827"/>
    <w:rsid w:val="000A11B0"/>
    <w:rsid w:val="000A3A00"/>
    <w:rsid w:val="000A4803"/>
    <w:rsid w:val="000A7C8D"/>
    <w:rsid w:val="000B043B"/>
    <w:rsid w:val="000B12F8"/>
    <w:rsid w:val="000B59A1"/>
    <w:rsid w:val="000B6F0F"/>
    <w:rsid w:val="000C1653"/>
    <w:rsid w:val="000C605A"/>
    <w:rsid w:val="000D0B6E"/>
    <w:rsid w:val="000D155A"/>
    <w:rsid w:val="000D238F"/>
    <w:rsid w:val="000D27D6"/>
    <w:rsid w:val="000D302F"/>
    <w:rsid w:val="000D533F"/>
    <w:rsid w:val="000E0DDF"/>
    <w:rsid w:val="000E41BF"/>
    <w:rsid w:val="000E564B"/>
    <w:rsid w:val="000F3AF1"/>
    <w:rsid w:val="00100575"/>
    <w:rsid w:val="001075C0"/>
    <w:rsid w:val="00115E9E"/>
    <w:rsid w:val="00124865"/>
    <w:rsid w:val="001307FF"/>
    <w:rsid w:val="00133AB1"/>
    <w:rsid w:val="00134001"/>
    <w:rsid w:val="00136CCD"/>
    <w:rsid w:val="00146B9E"/>
    <w:rsid w:val="001514BC"/>
    <w:rsid w:val="00152566"/>
    <w:rsid w:val="001526F8"/>
    <w:rsid w:val="00152842"/>
    <w:rsid w:val="001528B6"/>
    <w:rsid w:val="00160F3D"/>
    <w:rsid w:val="00165A4B"/>
    <w:rsid w:val="001719B0"/>
    <w:rsid w:val="0017272F"/>
    <w:rsid w:val="00176E27"/>
    <w:rsid w:val="00176E8F"/>
    <w:rsid w:val="00176F67"/>
    <w:rsid w:val="00180265"/>
    <w:rsid w:val="001818EF"/>
    <w:rsid w:val="00184A0E"/>
    <w:rsid w:val="00184FB2"/>
    <w:rsid w:val="00187370"/>
    <w:rsid w:val="001951DC"/>
    <w:rsid w:val="00195961"/>
    <w:rsid w:val="001970AC"/>
    <w:rsid w:val="001A79DB"/>
    <w:rsid w:val="001B06AD"/>
    <w:rsid w:val="001B1DEA"/>
    <w:rsid w:val="001B3179"/>
    <w:rsid w:val="001B48C9"/>
    <w:rsid w:val="001B703A"/>
    <w:rsid w:val="001C780C"/>
    <w:rsid w:val="001D04F6"/>
    <w:rsid w:val="001D11BE"/>
    <w:rsid w:val="001D1BBA"/>
    <w:rsid w:val="001D45CE"/>
    <w:rsid w:val="001D7E4A"/>
    <w:rsid w:val="001D7E83"/>
    <w:rsid w:val="001E0E8B"/>
    <w:rsid w:val="001E19CE"/>
    <w:rsid w:val="001E2303"/>
    <w:rsid w:val="001E2C6B"/>
    <w:rsid w:val="001E4A04"/>
    <w:rsid w:val="001F2688"/>
    <w:rsid w:val="001F46D5"/>
    <w:rsid w:val="001F5020"/>
    <w:rsid w:val="0020240D"/>
    <w:rsid w:val="00213367"/>
    <w:rsid w:val="00214CA5"/>
    <w:rsid w:val="00217766"/>
    <w:rsid w:val="0022761F"/>
    <w:rsid w:val="00232AFF"/>
    <w:rsid w:val="00234DD4"/>
    <w:rsid w:val="002366C0"/>
    <w:rsid w:val="00237C05"/>
    <w:rsid w:val="00241062"/>
    <w:rsid w:val="002440F3"/>
    <w:rsid w:val="00245AD0"/>
    <w:rsid w:val="00246C1B"/>
    <w:rsid w:val="00247EED"/>
    <w:rsid w:val="00253247"/>
    <w:rsid w:val="002552F9"/>
    <w:rsid w:val="002553C9"/>
    <w:rsid w:val="00256F1F"/>
    <w:rsid w:val="00260BE2"/>
    <w:rsid w:val="002619C6"/>
    <w:rsid w:val="00263F26"/>
    <w:rsid w:val="00265E17"/>
    <w:rsid w:val="002675E5"/>
    <w:rsid w:val="002709F9"/>
    <w:rsid w:val="00272D83"/>
    <w:rsid w:val="0027429B"/>
    <w:rsid w:val="0027459D"/>
    <w:rsid w:val="00287711"/>
    <w:rsid w:val="00295BE4"/>
    <w:rsid w:val="002A47BC"/>
    <w:rsid w:val="002A4EF3"/>
    <w:rsid w:val="002B37B9"/>
    <w:rsid w:val="002B3DAC"/>
    <w:rsid w:val="002B5CCE"/>
    <w:rsid w:val="002C0ED5"/>
    <w:rsid w:val="002C1695"/>
    <w:rsid w:val="002D5507"/>
    <w:rsid w:val="002D654B"/>
    <w:rsid w:val="002D7C13"/>
    <w:rsid w:val="002E126F"/>
    <w:rsid w:val="002E166F"/>
    <w:rsid w:val="002E5D91"/>
    <w:rsid w:val="002F2A08"/>
    <w:rsid w:val="00304E88"/>
    <w:rsid w:val="00305460"/>
    <w:rsid w:val="00311A42"/>
    <w:rsid w:val="00312EBE"/>
    <w:rsid w:val="0031362B"/>
    <w:rsid w:val="0031497B"/>
    <w:rsid w:val="00314E78"/>
    <w:rsid w:val="00317146"/>
    <w:rsid w:val="00317625"/>
    <w:rsid w:val="003201B1"/>
    <w:rsid w:val="003201C2"/>
    <w:rsid w:val="00320DD6"/>
    <w:rsid w:val="00321720"/>
    <w:rsid w:val="00325CD4"/>
    <w:rsid w:val="00332DAE"/>
    <w:rsid w:val="00334011"/>
    <w:rsid w:val="0033516E"/>
    <w:rsid w:val="00336599"/>
    <w:rsid w:val="003461E4"/>
    <w:rsid w:val="003471F3"/>
    <w:rsid w:val="003547FF"/>
    <w:rsid w:val="003654E3"/>
    <w:rsid w:val="00367D2C"/>
    <w:rsid w:val="0037011C"/>
    <w:rsid w:val="00370F6F"/>
    <w:rsid w:val="00375F1B"/>
    <w:rsid w:val="00377826"/>
    <w:rsid w:val="00383219"/>
    <w:rsid w:val="0038462C"/>
    <w:rsid w:val="003858A7"/>
    <w:rsid w:val="00385907"/>
    <w:rsid w:val="0038615E"/>
    <w:rsid w:val="00386ECF"/>
    <w:rsid w:val="00392132"/>
    <w:rsid w:val="003A404A"/>
    <w:rsid w:val="003A5A34"/>
    <w:rsid w:val="003A7CE9"/>
    <w:rsid w:val="003B17BD"/>
    <w:rsid w:val="003B22EA"/>
    <w:rsid w:val="003B348B"/>
    <w:rsid w:val="003B4C68"/>
    <w:rsid w:val="003C0C77"/>
    <w:rsid w:val="003C1751"/>
    <w:rsid w:val="003C38A3"/>
    <w:rsid w:val="003C425F"/>
    <w:rsid w:val="003C5123"/>
    <w:rsid w:val="003C546D"/>
    <w:rsid w:val="003C67D0"/>
    <w:rsid w:val="003D099C"/>
    <w:rsid w:val="003D501F"/>
    <w:rsid w:val="003D5ECA"/>
    <w:rsid w:val="003D705A"/>
    <w:rsid w:val="003D7934"/>
    <w:rsid w:val="003D7E63"/>
    <w:rsid w:val="003E02FA"/>
    <w:rsid w:val="003E4AC8"/>
    <w:rsid w:val="003F322C"/>
    <w:rsid w:val="003F37A7"/>
    <w:rsid w:val="003F4061"/>
    <w:rsid w:val="003F5459"/>
    <w:rsid w:val="003F718F"/>
    <w:rsid w:val="0040062E"/>
    <w:rsid w:val="004029BE"/>
    <w:rsid w:val="0040421D"/>
    <w:rsid w:val="0040796B"/>
    <w:rsid w:val="004104C1"/>
    <w:rsid w:val="00414A8B"/>
    <w:rsid w:val="00415239"/>
    <w:rsid w:val="004156D8"/>
    <w:rsid w:val="00421211"/>
    <w:rsid w:val="00424E3B"/>
    <w:rsid w:val="004265A3"/>
    <w:rsid w:val="0042662E"/>
    <w:rsid w:val="004326A0"/>
    <w:rsid w:val="00433D09"/>
    <w:rsid w:val="0043625C"/>
    <w:rsid w:val="004373F8"/>
    <w:rsid w:val="00440C20"/>
    <w:rsid w:val="00440CA1"/>
    <w:rsid w:val="00444237"/>
    <w:rsid w:val="004442C8"/>
    <w:rsid w:val="0044791C"/>
    <w:rsid w:val="004507A8"/>
    <w:rsid w:val="00451151"/>
    <w:rsid w:val="00453CDE"/>
    <w:rsid w:val="00454EEB"/>
    <w:rsid w:val="00460F23"/>
    <w:rsid w:val="004624BB"/>
    <w:rsid w:val="00464548"/>
    <w:rsid w:val="00466059"/>
    <w:rsid w:val="0046724A"/>
    <w:rsid w:val="004757EA"/>
    <w:rsid w:val="00481082"/>
    <w:rsid w:val="00481271"/>
    <w:rsid w:val="004817C5"/>
    <w:rsid w:val="004861E7"/>
    <w:rsid w:val="00486B94"/>
    <w:rsid w:val="004A11CD"/>
    <w:rsid w:val="004A1D63"/>
    <w:rsid w:val="004A2961"/>
    <w:rsid w:val="004A3256"/>
    <w:rsid w:val="004B43CC"/>
    <w:rsid w:val="004B5D96"/>
    <w:rsid w:val="004B6716"/>
    <w:rsid w:val="004C0F1E"/>
    <w:rsid w:val="004C1806"/>
    <w:rsid w:val="004C59E5"/>
    <w:rsid w:val="004C62A8"/>
    <w:rsid w:val="004D058F"/>
    <w:rsid w:val="004D08EE"/>
    <w:rsid w:val="004D0FF7"/>
    <w:rsid w:val="004D15A9"/>
    <w:rsid w:val="004D3E98"/>
    <w:rsid w:val="004E0FBA"/>
    <w:rsid w:val="004E196A"/>
    <w:rsid w:val="004E5759"/>
    <w:rsid w:val="004E618B"/>
    <w:rsid w:val="004E7C40"/>
    <w:rsid w:val="004F1267"/>
    <w:rsid w:val="004F14FD"/>
    <w:rsid w:val="004F2DE1"/>
    <w:rsid w:val="004F419B"/>
    <w:rsid w:val="00501ABD"/>
    <w:rsid w:val="00501FBA"/>
    <w:rsid w:val="005046EC"/>
    <w:rsid w:val="005051CA"/>
    <w:rsid w:val="00511BB8"/>
    <w:rsid w:val="0051367E"/>
    <w:rsid w:val="00517291"/>
    <w:rsid w:val="0052372C"/>
    <w:rsid w:val="00523D29"/>
    <w:rsid w:val="00526537"/>
    <w:rsid w:val="00532F24"/>
    <w:rsid w:val="00535751"/>
    <w:rsid w:val="00537866"/>
    <w:rsid w:val="00544A4C"/>
    <w:rsid w:val="005460A4"/>
    <w:rsid w:val="00560593"/>
    <w:rsid w:val="00560B3B"/>
    <w:rsid w:val="0056330F"/>
    <w:rsid w:val="005640B9"/>
    <w:rsid w:val="00565BA5"/>
    <w:rsid w:val="0056684F"/>
    <w:rsid w:val="00573D64"/>
    <w:rsid w:val="0057672E"/>
    <w:rsid w:val="00576C2F"/>
    <w:rsid w:val="005771FA"/>
    <w:rsid w:val="00580195"/>
    <w:rsid w:val="005829A2"/>
    <w:rsid w:val="00597215"/>
    <w:rsid w:val="005A2D23"/>
    <w:rsid w:val="005A2F22"/>
    <w:rsid w:val="005B0479"/>
    <w:rsid w:val="005B3314"/>
    <w:rsid w:val="005B460F"/>
    <w:rsid w:val="005C304D"/>
    <w:rsid w:val="005E444F"/>
    <w:rsid w:val="005E7AA5"/>
    <w:rsid w:val="005F01E0"/>
    <w:rsid w:val="005F1B06"/>
    <w:rsid w:val="005F53A5"/>
    <w:rsid w:val="00610625"/>
    <w:rsid w:val="00613892"/>
    <w:rsid w:val="006220F5"/>
    <w:rsid w:val="00623469"/>
    <w:rsid w:val="00623D30"/>
    <w:rsid w:val="006254B0"/>
    <w:rsid w:val="006261CC"/>
    <w:rsid w:val="006262A6"/>
    <w:rsid w:val="0062762C"/>
    <w:rsid w:val="0063180A"/>
    <w:rsid w:val="0063263B"/>
    <w:rsid w:val="00632DE0"/>
    <w:rsid w:val="00632F3E"/>
    <w:rsid w:val="00633B97"/>
    <w:rsid w:val="006435C1"/>
    <w:rsid w:val="00643C78"/>
    <w:rsid w:val="00644589"/>
    <w:rsid w:val="0065056F"/>
    <w:rsid w:val="00650AAA"/>
    <w:rsid w:val="00652D9D"/>
    <w:rsid w:val="0065616A"/>
    <w:rsid w:val="00656824"/>
    <w:rsid w:val="006576AE"/>
    <w:rsid w:val="0066028B"/>
    <w:rsid w:val="006678CF"/>
    <w:rsid w:val="00672383"/>
    <w:rsid w:val="00675102"/>
    <w:rsid w:val="006779A1"/>
    <w:rsid w:val="00682733"/>
    <w:rsid w:val="006A0482"/>
    <w:rsid w:val="006A1038"/>
    <w:rsid w:val="006A1907"/>
    <w:rsid w:val="006A5DE9"/>
    <w:rsid w:val="006A6085"/>
    <w:rsid w:val="006C0241"/>
    <w:rsid w:val="006D2303"/>
    <w:rsid w:val="006D5B7F"/>
    <w:rsid w:val="006D7D0D"/>
    <w:rsid w:val="006E00A8"/>
    <w:rsid w:val="006E153F"/>
    <w:rsid w:val="006E2C63"/>
    <w:rsid w:val="006E3865"/>
    <w:rsid w:val="006E633A"/>
    <w:rsid w:val="006E6EAF"/>
    <w:rsid w:val="006F7384"/>
    <w:rsid w:val="007017F4"/>
    <w:rsid w:val="00701F92"/>
    <w:rsid w:val="007024AD"/>
    <w:rsid w:val="007044B4"/>
    <w:rsid w:val="00704548"/>
    <w:rsid w:val="007060B9"/>
    <w:rsid w:val="00712E79"/>
    <w:rsid w:val="00714537"/>
    <w:rsid w:val="00721047"/>
    <w:rsid w:val="007224B6"/>
    <w:rsid w:val="0073605F"/>
    <w:rsid w:val="00736780"/>
    <w:rsid w:val="0074280B"/>
    <w:rsid w:val="00743F0D"/>
    <w:rsid w:val="00745907"/>
    <w:rsid w:val="00746E21"/>
    <w:rsid w:val="00747669"/>
    <w:rsid w:val="0075202B"/>
    <w:rsid w:val="007523C9"/>
    <w:rsid w:val="00752D45"/>
    <w:rsid w:val="007545F0"/>
    <w:rsid w:val="007547F9"/>
    <w:rsid w:val="00754CEA"/>
    <w:rsid w:val="00755175"/>
    <w:rsid w:val="00755CF3"/>
    <w:rsid w:val="007635C5"/>
    <w:rsid w:val="00767FC2"/>
    <w:rsid w:val="0077158A"/>
    <w:rsid w:val="00780865"/>
    <w:rsid w:val="0078302D"/>
    <w:rsid w:val="00783990"/>
    <w:rsid w:val="00795C98"/>
    <w:rsid w:val="00795D74"/>
    <w:rsid w:val="00796269"/>
    <w:rsid w:val="007962F1"/>
    <w:rsid w:val="007971FE"/>
    <w:rsid w:val="007A4514"/>
    <w:rsid w:val="007A5919"/>
    <w:rsid w:val="007A5BEE"/>
    <w:rsid w:val="007B09C9"/>
    <w:rsid w:val="007B1169"/>
    <w:rsid w:val="007B1F7A"/>
    <w:rsid w:val="007B44C0"/>
    <w:rsid w:val="007C0C1C"/>
    <w:rsid w:val="007C5701"/>
    <w:rsid w:val="007D47DB"/>
    <w:rsid w:val="007D5A4A"/>
    <w:rsid w:val="007D5B69"/>
    <w:rsid w:val="007D7625"/>
    <w:rsid w:val="007E41C1"/>
    <w:rsid w:val="007E4987"/>
    <w:rsid w:val="007F06F6"/>
    <w:rsid w:val="007F4703"/>
    <w:rsid w:val="0080086D"/>
    <w:rsid w:val="008016E0"/>
    <w:rsid w:val="008029E9"/>
    <w:rsid w:val="00803A63"/>
    <w:rsid w:val="0080643E"/>
    <w:rsid w:val="0081042B"/>
    <w:rsid w:val="00811710"/>
    <w:rsid w:val="008143D9"/>
    <w:rsid w:val="00815255"/>
    <w:rsid w:val="00825CF7"/>
    <w:rsid w:val="0083039F"/>
    <w:rsid w:val="0083196A"/>
    <w:rsid w:val="00831D72"/>
    <w:rsid w:val="00832D39"/>
    <w:rsid w:val="00836AC0"/>
    <w:rsid w:val="00837155"/>
    <w:rsid w:val="0083723A"/>
    <w:rsid w:val="00841930"/>
    <w:rsid w:val="008419FA"/>
    <w:rsid w:val="00844106"/>
    <w:rsid w:val="008541EA"/>
    <w:rsid w:val="00854FB5"/>
    <w:rsid w:val="00867902"/>
    <w:rsid w:val="00871BB8"/>
    <w:rsid w:val="00872CAF"/>
    <w:rsid w:val="00874009"/>
    <w:rsid w:val="00875416"/>
    <w:rsid w:val="008778E7"/>
    <w:rsid w:val="00880C89"/>
    <w:rsid w:val="00883400"/>
    <w:rsid w:val="0088708E"/>
    <w:rsid w:val="00890EF9"/>
    <w:rsid w:val="008A33C9"/>
    <w:rsid w:val="008A43D5"/>
    <w:rsid w:val="008A4BEB"/>
    <w:rsid w:val="008A5059"/>
    <w:rsid w:val="008A51B5"/>
    <w:rsid w:val="008B5B20"/>
    <w:rsid w:val="008B5F98"/>
    <w:rsid w:val="008C1E50"/>
    <w:rsid w:val="008C30FB"/>
    <w:rsid w:val="008C3112"/>
    <w:rsid w:val="008C4D17"/>
    <w:rsid w:val="008E0266"/>
    <w:rsid w:val="008E126D"/>
    <w:rsid w:val="008E4C6A"/>
    <w:rsid w:val="008E6035"/>
    <w:rsid w:val="008E6B79"/>
    <w:rsid w:val="008F077F"/>
    <w:rsid w:val="008F1A3B"/>
    <w:rsid w:val="008F4584"/>
    <w:rsid w:val="00900E96"/>
    <w:rsid w:val="00901D52"/>
    <w:rsid w:val="00905ECC"/>
    <w:rsid w:val="00906970"/>
    <w:rsid w:val="00907343"/>
    <w:rsid w:val="009103BA"/>
    <w:rsid w:val="00911E8A"/>
    <w:rsid w:val="00914582"/>
    <w:rsid w:val="00922BCA"/>
    <w:rsid w:val="00927EDA"/>
    <w:rsid w:val="0093038F"/>
    <w:rsid w:val="0093203A"/>
    <w:rsid w:val="00932E8E"/>
    <w:rsid w:val="009373B4"/>
    <w:rsid w:val="009449C5"/>
    <w:rsid w:val="00945C85"/>
    <w:rsid w:val="00951AAC"/>
    <w:rsid w:val="00952D93"/>
    <w:rsid w:val="00953575"/>
    <w:rsid w:val="009549BA"/>
    <w:rsid w:val="00955439"/>
    <w:rsid w:val="00960BCD"/>
    <w:rsid w:val="00961CAE"/>
    <w:rsid w:val="00962D6D"/>
    <w:rsid w:val="00964A86"/>
    <w:rsid w:val="00964B4D"/>
    <w:rsid w:val="009744F3"/>
    <w:rsid w:val="009818FD"/>
    <w:rsid w:val="0098277A"/>
    <w:rsid w:val="009849E2"/>
    <w:rsid w:val="0098771F"/>
    <w:rsid w:val="00994090"/>
    <w:rsid w:val="00996A41"/>
    <w:rsid w:val="00996B36"/>
    <w:rsid w:val="00996F3E"/>
    <w:rsid w:val="009A156A"/>
    <w:rsid w:val="009A2531"/>
    <w:rsid w:val="009A3F91"/>
    <w:rsid w:val="009A43E5"/>
    <w:rsid w:val="009A6662"/>
    <w:rsid w:val="009B2F78"/>
    <w:rsid w:val="009B7C25"/>
    <w:rsid w:val="009C4954"/>
    <w:rsid w:val="009C525E"/>
    <w:rsid w:val="009C5600"/>
    <w:rsid w:val="009C5DFF"/>
    <w:rsid w:val="009C758C"/>
    <w:rsid w:val="009D01C3"/>
    <w:rsid w:val="009D0206"/>
    <w:rsid w:val="009E11C7"/>
    <w:rsid w:val="009F34BC"/>
    <w:rsid w:val="009F4B24"/>
    <w:rsid w:val="00A002E6"/>
    <w:rsid w:val="00A00A69"/>
    <w:rsid w:val="00A00AC4"/>
    <w:rsid w:val="00A02648"/>
    <w:rsid w:val="00A0743C"/>
    <w:rsid w:val="00A11E25"/>
    <w:rsid w:val="00A27681"/>
    <w:rsid w:val="00A303C0"/>
    <w:rsid w:val="00A311FF"/>
    <w:rsid w:val="00A3201D"/>
    <w:rsid w:val="00A35035"/>
    <w:rsid w:val="00A42B07"/>
    <w:rsid w:val="00A4435E"/>
    <w:rsid w:val="00A44F39"/>
    <w:rsid w:val="00A45356"/>
    <w:rsid w:val="00A4628C"/>
    <w:rsid w:val="00A47E4B"/>
    <w:rsid w:val="00A52AFF"/>
    <w:rsid w:val="00A52EA2"/>
    <w:rsid w:val="00A53016"/>
    <w:rsid w:val="00A6012B"/>
    <w:rsid w:val="00A60717"/>
    <w:rsid w:val="00A61526"/>
    <w:rsid w:val="00A70FFC"/>
    <w:rsid w:val="00A7130A"/>
    <w:rsid w:val="00A75D22"/>
    <w:rsid w:val="00A8247E"/>
    <w:rsid w:val="00A851BA"/>
    <w:rsid w:val="00A859B9"/>
    <w:rsid w:val="00A90C36"/>
    <w:rsid w:val="00A931D9"/>
    <w:rsid w:val="00A95BF7"/>
    <w:rsid w:val="00AA5B4F"/>
    <w:rsid w:val="00AA5C76"/>
    <w:rsid w:val="00AB381E"/>
    <w:rsid w:val="00AB54ED"/>
    <w:rsid w:val="00AB6983"/>
    <w:rsid w:val="00AB6BD7"/>
    <w:rsid w:val="00AC3B6D"/>
    <w:rsid w:val="00AC446B"/>
    <w:rsid w:val="00AC5DD3"/>
    <w:rsid w:val="00AD0433"/>
    <w:rsid w:val="00AD262B"/>
    <w:rsid w:val="00AD60DC"/>
    <w:rsid w:val="00AE0C63"/>
    <w:rsid w:val="00AE6F54"/>
    <w:rsid w:val="00AF15D6"/>
    <w:rsid w:val="00AF534B"/>
    <w:rsid w:val="00AF562B"/>
    <w:rsid w:val="00AF7ADA"/>
    <w:rsid w:val="00B02D0A"/>
    <w:rsid w:val="00B06F6A"/>
    <w:rsid w:val="00B10BFA"/>
    <w:rsid w:val="00B1176C"/>
    <w:rsid w:val="00B11C68"/>
    <w:rsid w:val="00B12BBA"/>
    <w:rsid w:val="00B1308C"/>
    <w:rsid w:val="00B15791"/>
    <w:rsid w:val="00B2025C"/>
    <w:rsid w:val="00B23D21"/>
    <w:rsid w:val="00B25835"/>
    <w:rsid w:val="00B2653C"/>
    <w:rsid w:val="00B30AEE"/>
    <w:rsid w:val="00B30F1C"/>
    <w:rsid w:val="00B32639"/>
    <w:rsid w:val="00B40172"/>
    <w:rsid w:val="00B46A46"/>
    <w:rsid w:val="00B46D9A"/>
    <w:rsid w:val="00B50255"/>
    <w:rsid w:val="00B53DB0"/>
    <w:rsid w:val="00B5487A"/>
    <w:rsid w:val="00B571CF"/>
    <w:rsid w:val="00B5737F"/>
    <w:rsid w:val="00B71205"/>
    <w:rsid w:val="00B71281"/>
    <w:rsid w:val="00B862C8"/>
    <w:rsid w:val="00B905DC"/>
    <w:rsid w:val="00B91893"/>
    <w:rsid w:val="00B91B3C"/>
    <w:rsid w:val="00B95152"/>
    <w:rsid w:val="00B967C4"/>
    <w:rsid w:val="00BA35E0"/>
    <w:rsid w:val="00BA3618"/>
    <w:rsid w:val="00BA77BB"/>
    <w:rsid w:val="00BB2892"/>
    <w:rsid w:val="00BB6CBB"/>
    <w:rsid w:val="00BB7256"/>
    <w:rsid w:val="00BB7DD7"/>
    <w:rsid w:val="00BC14E6"/>
    <w:rsid w:val="00BD2448"/>
    <w:rsid w:val="00BE6040"/>
    <w:rsid w:val="00BF192A"/>
    <w:rsid w:val="00BF1B99"/>
    <w:rsid w:val="00BF3E27"/>
    <w:rsid w:val="00C055E1"/>
    <w:rsid w:val="00C065CE"/>
    <w:rsid w:val="00C070BD"/>
    <w:rsid w:val="00C10BDB"/>
    <w:rsid w:val="00C12AFF"/>
    <w:rsid w:val="00C13703"/>
    <w:rsid w:val="00C13B39"/>
    <w:rsid w:val="00C15A74"/>
    <w:rsid w:val="00C179E5"/>
    <w:rsid w:val="00C214E5"/>
    <w:rsid w:val="00C25279"/>
    <w:rsid w:val="00C34037"/>
    <w:rsid w:val="00C347EC"/>
    <w:rsid w:val="00C3738C"/>
    <w:rsid w:val="00C403B2"/>
    <w:rsid w:val="00C42858"/>
    <w:rsid w:val="00C5369A"/>
    <w:rsid w:val="00C557CA"/>
    <w:rsid w:val="00C615F6"/>
    <w:rsid w:val="00C6208D"/>
    <w:rsid w:val="00C71937"/>
    <w:rsid w:val="00C71B3B"/>
    <w:rsid w:val="00C74592"/>
    <w:rsid w:val="00C74EBD"/>
    <w:rsid w:val="00C7638E"/>
    <w:rsid w:val="00C76FAA"/>
    <w:rsid w:val="00C771E4"/>
    <w:rsid w:val="00C80732"/>
    <w:rsid w:val="00C80E4F"/>
    <w:rsid w:val="00C84476"/>
    <w:rsid w:val="00C86FF2"/>
    <w:rsid w:val="00C875E4"/>
    <w:rsid w:val="00C91252"/>
    <w:rsid w:val="00C971A1"/>
    <w:rsid w:val="00CA35D9"/>
    <w:rsid w:val="00CA48AA"/>
    <w:rsid w:val="00CA53F6"/>
    <w:rsid w:val="00CB2AB1"/>
    <w:rsid w:val="00CB378B"/>
    <w:rsid w:val="00CC0303"/>
    <w:rsid w:val="00CD1B2E"/>
    <w:rsid w:val="00CD3143"/>
    <w:rsid w:val="00CD596B"/>
    <w:rsid w:val="00CD6C0D"/>
    <w:rsid w:val="00CD7BA5"/>
    <w:rsid w:val="00CE0D80"/>
    <w:rsid w:val="00CE259D"/>
    <w:rsid w:val="00CE2DCD"/>
    <w:rsid w:val="00CE62E2"/>
    <w:rsid w:val="00CF10DC"/>
    <w:rsid w:val="00CF1F32"/>
    <w:rsid w:val="00CF2251"/>
    <w:rsid w:val="00CF38DF"/>
    <w:rsid w:val="00CF4062"/>
    <w:rsid w:val="00CF53FB"/>
    <w:rsid w:val="00D02207"/>
    <w:rsid w:val="00D03513"/>
    <w:rsid w:val="00D03AB9"/>
    <w:rsid w:val="00D06C79"/>
    <w:rsid w:val="00D0711A"/>
    <w:rsid w:val="00D20D0A"/>
    <w:rsid w:val="00D2325F"/>
    <w:rsid w:val="00D23EB1"/>
    <w:rsid w:val="00D267E6"/>
    <w:rsid w:val="00D26CF7"/>
    <w:rsid w:val="00D31C88"/>
    <w:rsid w:val="00D34877"/>
    <w:rsid w:val="00D37348"/>
    <w:rsid w:val="00D417EE"/>
    <w:rsid w:val="00D4184F"/>
    <w:rsid w:val="00D44CEA"/>
    <w:rsid w:val="00D45B64"/>
    <w:rsid w:val="00D4644A"/>
    <w:rsid w:val="00D4716A"/>
    <w:rsid w:val="00D5295A"/>
    <w:rsid w:val="00D52A1F"/>
    <w:rsid w:val="00D541E8"/>
    <w:rsid w:val="00D56D5A"/>
    <w:rsid w:val="00D612A4"/>
    <w:rsid w:val="00D66D79"/>
    <w:rsid w:val="00D70A2E"/>
    <w:rsid w:val="00D71141"/>
    <w:rsid w:val="00D73A12"/>
    <w:rsid w:val="00D77ACB"/>
    <w:rsid w:val="00D838AE"/>
    <w:rsid w:val="00D85754"/>
    <w:rsid w:val="00D86912"/>
    <w:rsid w:val="00D87C15"/>
    <w:rsid w:val="00D927C0"/>
    <w:rsid w:val="00D938AC"/>
    <w:rsid w:val="00D95E5D"/>
    <w:rsid w:val="00DA0495"/>
    <w:rsid w:val="00DB2EEC"/>
    <w:rsid w:val="00DB7896"/>
    <w:rsid w:val="00DC0B8E"/>
    <w:rsid w:val="00DC2C9E"/>
    <w:rsid w:val="00DC46A0"/>
    <w:rsid w:val="00DC57CB"/>
    <w:rsid w:val="00DC7A5A"/>
    <w:rsid w:val="00DD0D07"/>
    <w:rsid w:val="00DD0E2E"/>
    <w:rsid w:val="00DD5123"/>
    <w:rsid w:val="00DE11A7"/>
    <w:rsid w:val="00DE3174"/>
    <w:rsid w:val="00DE446C"/>
    <w:rsid w:val="00DE48A5"/>
    <w:rsid w:val="00DF5641"/>
    <w:rsid w:val="00DF635C"/>
    <w:rsid w:val="00DF65D8"/>
    <w:rsid w:val="00E034A3"/>
    <w:rsid w:val="00E053B5"/>
    <w:rsid w:val="00E0697B"/>
    <w:rsid w:val="00E0770B"/>
    <w:rsid w:val="00E11155"/>
    <w:rsid w:val="00E1679F"/>
    <w:rsid w:val="00E22296"/>
    <w:rsid w:val="00E324B5"/>
    <w:rsid w:val="00E336CD"/>
    <w:rsid w:val="00E37593"/>
    <w:rsid w:val="00E41012"/>
    <w:rsid w:val="00E5641F"/>
    <w:rsid w:val="00E56D58"/>
    <w:rsid w:val="00E577ED"/>
    <w:rsid w:val="00E57D61"/>
    <w:rsid w:val="00E621E8"/>
    <w:rsid w:val="00E66B9B"/>
    <w:rsid w:val="00E70343"/>
    <w:rsid w:val="00E74F2C"/>
    <w:rsid w:val="00E804DA"/>
    <w:rsid w:val="00E834AA"/>
    <w:rsid w:val="00E83871"/>
    <w:rsid w:val="00E844A1"/>
    <w:rsid w:val="00E848A1"/>
    <w:rsid w:val="00E84EE2"/>
    <w:rsid w:val="00E90851"/>
    <w:rsid w:val="00E930B6"/>
    <w:rsid w:val="00E937B5"/>
    <w:rsid w:val="00E93AFF"/>
    <w:rsid w:val="00E97CC0"/>
    <w:rsid w:val="00EA598D"/>
    <w:rsid w:val="00EA5F1D"/>
    <w:rsid w:val="00EA7C7A"/>
    <w:rsid w:val="00EA7DC5"/>
    <w:rsid w:val="00EB1E39"/>
    <w:rsid w:val="00EB2CD0"/>
    <w:rsid w:val="00EB31FD"/>
    <w:rsid w:val="00EB7F13"/>
    <w:rsid w:val="00EC52F2"/>
    <w:rsid w:val="00EC6218"/>
    <w:rsid w:val="00EC6B28"/>
    <w:rsid w:val="00ED03BA"/>
    <w:rsid w:val="00ED33A1"/>
    <w:rsid w:val="00ED60F4"/>
    <w:rsid w:val="00ED6827"/>
    <w:rsid w:val="00ED6A40"/>
    <w:rsid w:val="00ED7BDC"/>
    <w:rsid w:val="00EE5DD4"/>
    <w:rsid w:val="00EE78EC"/>
    <w:rsid w:val="00EF5DB6"/>
    <w:rsid w:val="00F01DB0"/>
    <w:rsid w:val="00F26000"/>
    <w:rsid w:val="00F30CB7"/>
    <w:rsid w:val="00F32106"/>
    <w:rsid w:val="00F323C5"/>
    <w:rsid w:val="00F328B1"/>
    <w:rsid w:val="00F33DCC"/>
    <w:rsid w:val="00F372A0"/>
    <w:rsid w:val="00F4003A"/>
    <w:rsid w:val="00F45CFB"/>
    <w:rsid w:val="00F546B7"/>
    <w:rsid w:val="00F56D8B"/>
    <w:rsid w:val="00F612E9"/>
    <w:rsid w:val="00F62086"/>
    <w:rsid w:val="00F661D8"/>
    <w:rsid w:val="00F73B9E"/>
    <w:rsid w:val="00F763BC"/>
    <w:rsid w:val="00F8073C"/>
    <w:rsid w:val="00F80932"/>
    <w:rsid w:val="00F85F3E"/>
    <w:rsid w:val="00F90C0B"/>
    <w:rsid w:val="00F94224"/>
    <w:rsid w:val="00F957FF"/>
    <w:rsid w:val="00FA0AA4"/>
    <w:rsid w:val="00FA0B35"/>
    <w:rsid w:val="00FA1DE1"/>
    <w:rsid w:val="00FA3C57"/>
    <w:rsid w:val="00FA52E6"/>
    <w:rsid w:val="00FB0FC3"/>
    <w:rsid w:val="00FB3A35"/>
    <w:rsid w:val="00FC0201"/>
    <w:rsid w:val="00FC58D1"/>
    <w:rsid w:val="00FC608E"/>
    <w:rsid w:val="00FD4818"/>
    <w:rsid w:val="00FD4DAA"/>
    <w:rsid w:val="00FD5008"/>
    <w:rsid w:val="00FE25F1"/>
    <w:rsid w:val="00FE3082"/>
    <w:rsid w:val="00FE438F"/>
    <w:rsid w:val="00FE43C1"/>
    <w:rsid w:val="00FE4893"/>
    <w:rsid w:val="00FE72EF"/>
    <w:rsid w:val="00FE7BEA"/>
    <w:rsid w:val="00FF012F"/>
    <w:rsid w:val="00FF3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1C34C8"/>
  <w15:docId w15:val="{C85BADD3-C754-4DDC-8AFC-0CC3531C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A74"/>
    <w:pPr>
      <w:spacing w:after="0" w:line="240" w:lineRule="auto"/>
    </w:pPr>
    <w:rPr>
      <w:rFonts w:ascii="Arial" w:eastAsia="Calibri" w:hAnsi="Arial" w:cs="Times New Roman"/>
    </w:rPr>
  </w:style>
  <w:style w:type="paragraph" w:styleId="Heading1">
    <w:name w:val="heading 1"/>
    <w:basedOn w:val="Normal"/>
    <w:next w:val="Normal"/>
    <w:link w:val="Heading1Char"/>
    <w:uiPriority w:val="9"/>
    <w:qFormat/>
    <w:rsid w:val="00736780"/>
    <w:pPr>
      <w:jc w:val="both"/>
      <w:outlineLvl w:val="0"/>
    </w:pPr>
    <w:rPr>
      <w:rFonts w:asciiTheme="minorHAnsi" w:hAnsiTheme="minorHAnsi" w:cs="Arial"/>
      <w:b/>
      <w:sz w:val="28"/>
    </w:rPr>
  </w:style>
  <w:style w:type="paragraph" w:styleId="Heading2">
    <w:name w:val="heading 2"/>
    <w:basedOn w:val="Normal"/>
    <w:next w:val="Normal"/>
    <w:link w:val="Heading2Char"/>
    <w:uiPriority w:val="9"/>
    <w:unhideWhenUsed/>
    <w:qFormat/>
    <w:rsid w:val="00A52AFF"/>
    <w:pPr>
      <w:spacing w:after="120"/>
      <w:jc w:val="both"/>
      <w:outlineLvl w:val="1"/>
    </w:pPr>
    <w:rPr>
      <w:rFonts w:ascii="Calibri" w:hAnsi="Calibri"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A74"/>
    <w:rPr>
      <w:color w:val="0000FF"/>
      <w:u w:val="single"/>
    </w:rPr>
  </w:style>
  <w:style w:type="character" w:styleId="CommentReference">
    <w:name w:val="annotation reference"/>
    <w:basedOn w:val="DefaultParagraphFont"/>
    <w:uiPriority w:val="99"/>
    <w:semiHidden/>
    <w:unhideWhenUsed/>
    <w:rsid w:val="00C15A74"/>
    <w:rPr>
      <w:sz w:val="16"/>
      <w:szCs w:val="16"/>
    </w:rPr>
  </w:style>
  <w:style w:type="paragraph" w:styleId="CommentText">
    <w:name w:val="annotation text"/>
    <w:basedOn w:val="Normal"/>
    <w:link w:val="CommentTextChar"/>
    <w:uiPriority w:val="99"/>
    <w:semiHidden/>
    <w:unhideWhenUsed/>
    <w:rsid w:val="00C15A74"/>
    <w:rPr>
      <w:sz w:val="20"/>
      <w:szCs w:val="20"/>
    </w:rPr>
  </w:style>
  <w:style w:type="character" w:customStyle="1" w:styleId="CommentTextChar">
    <w:name w:val="Comment Text Char"/>
    <w:basedOn w:val="DefaultParagraphFont"/>
    <w:link w:val="CommentText"/>
    <w:uiPriority w:val="99"/>
    <w:semiHidden/>
    <w:rsid w:val="00C15A74"/>
    <w:rPr>
      <w:rFonts w:ascii="Arial" w:eastAsia="Calibri" w:hAnsi="Arial" w:cs="Times New Roman"/>
      <w:sz w:val="20"/>
      <w:szCs w:val="20"/>
    </w:rPr>
  </w:style>
  <w:style w:type="paragraph" w:styleId="BalloonText">
    <w:name w:val="Balloon Text"/>
    <w:basedOn w:val="Normal"/>
    <w:link w:val="BalloonTextChar"/>
    <w:uiPriority w:val="99"/>
    <w:semiHidden/>
    <w:unhideWhenUsed/>
    <w:rsid w:val="00C15A74"/>
    <w:rPr>
      <w:rFonts w:ascii="Tahoma" w:hAnsi="Tahoma" w:cs="Tahoma"/>
      <w:sz w:val="16"/>
      <w:szCs w:val="16"/>
    </w:rPr>
  </w:style>
  <w:style w:type="character" w:customStyle="1" w:styleId="BalloonTextChar">
    <w:name w:val="Balloon Text Char"/>
    <w:basedOn w:val="DefaultParagraphFont"/>
    <w:link w:val="BalloonText"/>
    <w:uiPriority w:val="99"/>
    <w:semiHidden/>
    <w:rsid w:val="00C15A74"/>
    <w:rPr>
      <w:rFonts w:ascii="Tahoma" w:eastAsia="Calibri" w:hAnsi="Tahoma" w:cs="Tahoma"/>
      <w:sz w:val="16"/>
      <w:szCs w:val="16"/>
    </w:rPr>
  </w:style>
  <w:style w:type="paragraph" w:styleId="ListParagraph">
    <w:name w:val="List Paragraph"/>
    <w:basedOn w:val="Normal"/>
    <w:uiPriority w:val="34"/>
    <w:qFormat/>
    <w:rsid w:val="00C15A74"/>
    <w:pPr>
      <w:ind w:left="720"/>
      <w:contextualSpacing/>
    </w:pPr>
  </w:style>
  <w:style w:type="paragraph" w:styleId="NoSpacing">
    <w:name w:val="No Spacing"/>
    <w:uiPriority w:val="1"/>
    <w:qFormat/>
    <w:rsid w:val="00C15A74"/>
    <w:pPr>
      <w:spacing w:after="0" w:line="240" w:lineRule="auto"/>
    </w:pPr>
    <w:rPr>
      <w:rFonts w:ascii="Arial" w:eastAsia="Calibri" w:hAnsi="Arial" w:cs="Times New Roman"/>
    </w:rPr>
  </w:style>
  <w:style w:type="paragraph" w:styleId="Header">
    <w:name w:val="header"/>
    <w:basedOn w:val="Normal"/>
    <w:link w:val="HeaderChar"/>
    <w:uiPriority w:val="99"/>
    <w:unhideWhenUsed/>
    <w:rsid w:val="00021A0B"/>
    <w:pPr>
      <w:tabs>
        <w:tab w:val="center" w:pos="4513"/>
        <w:tab w:val="right" w:pos="9026"/>
      </w:tabs>
    </w:pPr>
  </w:style>
  <w:style w:type="character" w:customStyle="1" w:styleId="HeaderChar">
    <w:name w:val="Header Char"/>
    <w:basedOn w:val="DefaultParagraphFont"/>
    <w:link w:val="Header"/>
    <w:uiPriority w:val="99"/>
    <w:rsid w:val="00021A0B"/>
    <w:rPr>
      <w:rFonts w:ascii="Arial" w:eastAsia="Calibri" w:hAnsi="Arial" w:cs="Times New Roman"/>
    </w:rPr>
  </w:style>
  <w:style w:type="paragraph" w:styleId="Footer">
    <w:name w:val="footer"/>
    <w:basedOn w:val="Normal"/>
    <w:link w:val="FooterChar"/>
    <w:uiPriority w:val="99"/>
    <w:unhideWhenUsed/>
    <w:rsid w:val="00021A0B"/>
    <w:pPr>
      <w:tabs>
        <w:tab w:val="center" w:pos="4513"/>
        <w:tab w:val="right" w:pos="9026"/>
      </w:tabs>
    </w:pPr>
  </w:style>
  <w:style w:type="character" w:customStyle="1" w:styleId="FooterChar">
    <w:name w:val="Footer Char"/>
    <w:basedOn w:val="DefaultParagraphFont"/>
    <w:link w:val="Footer"/>
    <w:uiPriority w:val="99"/>
    <w:rsid w:val="00021A0B"/>
    <w:rPr>
      <w:rFonts w:ascii="Arial" w:eastAsia="Calibri" w:hAnsi="Arial" w:cs="Times New Roman"/>
    </w:rPr>
  </w:style>
  <w:style w:type="character" w:styleId="FollowedHyperlink">
    <w:name w:val="FollowedHyperlink"/>
    <w:basedOn w:val="DefaultParagraphFont"/>
    <w:uiPriority w:val="99"/>
    <w:semiHidden/>
    <w:unhideWhenUsed/>
    <w:rsid w:val="00C065CE"/>
    <w:rPr>
      <w:color w:val="800080" w:themeColor="followedHyperlink"/>
      <w:u w:val="single"/>
    </w:rPr>
  </w:style>
  <w:style w:type="paragraph" w:styleId="NormalWeb">
    <w:name w:val="Normal (Web)"/>
    <w:basedOn w:val="Normal"/>
    <w:uiPriority w:val="99"/>
    <w:semiHidden/>
    <w:unhideWhenUsed/>
    <w:rsid w:val="007024AD"/>
    <w:pPr>
      <w:spacing w:before="100" w:beforeAutospacing="1" w:after="100" w:afterAutospacing="1"/>
    </w:pPr>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unhideWhenUsed/>
    <w:rsid w:val="00336599"/>
    <w:rPr>
      <w:sz w:val="20"/>
      <w:szCs w:val="20"/>
    </w:rPr>
  </w:style>
  <w:style w:type="character" w:customStyle="1" w:styleId="FootnoteTextChar">
    <w:name w:val="Footnote Text Char"/>
    <w:basedOn w:val="DefaultParagraphFont"/>
    <w:link w:val="FootnoteText"/>
    <w:uiPriority w:val="99"/>
    <w:semiHidden/>
    <w:rsid w:val="00336599"/>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336599"/>
    <w:rPr>
      <w:vertAlign w:val="superscript"/>
    </w:rPr>
  </w:style>
  <w:style w:type="paragraph" w:styleId="PlainText">
    <w:name w:val="Plain Text"/>
    <w:basedOn w:val="Normal"/>
    <w:link w:val="PlainTextChar"/>
    <w:uiPriority w:val="99"/>
    <w:semiHidden/>
    <w:unhideWhenUsed/>
    <w:rsid w:val="00336599"/>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336599"/>
    <w:rPr>
      <w:rFonts w:ascii="Consolas" w:hAnsi="Consolas"/>
      <w:sz w:val="21"/>
      <w:szCs w:val="21"/>
    </w:rPr>
  </w:style>
  <w:style w:type="character" w:styleId="Strong">
    <w:name w:val="Strong"/>
    <w:basedOn w:val="DefaultParagraphFont"/>
    <w:uiPriority w:val="22"/>
    <w:qFormat/>
    <w:rsid w:val="00433D09"/>
    <w:rPr>
      <w:b/>
      <w:bCs/>
    </w:rPr>
  </w:style>
  <w:style w:type="paragraph" w:styleId="CommentSubject">
    <w:name w:val="annotation subject"/>
    <w:basedOn w:val="CommentText"/>
    <w:next w:val="CommentText"/>
    <w:link w:val="CommentSubjectChar"/>
    <w:uiPriority w:val="99"/>
    <w:semiHidden/>
    <w:unhideWhenUsed/>
    <w:rsid w:val="00A7130A"/>
    <w:rPr>
      <w:b/>
      <w:bCs/>
    </w:rPr>
  </w:style>
  <w:style w:type="character" w:customStyle="1" w:styleId="CommentSubjectChar">
    <w:name w:val="Comment Subject Char"/>
    <w:basedOn w:val="CommentTextChar"/>
    <w:link w:val="CommentSubject"/>
    <w:uiPriority w:val="99"/>
    <w:semiHidden/>
    <w:rsid w:val="00A7130A"/>
    <w:rPr>
      <w:rFonts w:ascii="Arial" w:eastAsia="Calibri" w:hAnsi="Arial" w:cs="Times New Roman"/>
      <w:b/>
      <w:bCs/>
      <w:sz w:val="20"/>
      <w:szCs w:val="20"/>
    </w:rPr>
  </w:style>
  <w:style w:type="character" w:customStyle="1" w:styleId="Heading1Char">
    <w:name w:val="Heading 1 Char"/>
    <w:basedOn w:val="DefaultParagraphFont"/>
    <w:link w:val="Heading1"/>
    <w:uiPriority w:val="9"/>
    <w:rsid w:val="00736780"/>
    <w:rPr>
      <w:rFonts w:eastAsia="Calibri" w:cs="Arial"/>
      <w:b/>
      <w:sz w:val="28"/>
    </w:rPr>
  </w:style>
  <w:style w:type="character" w:customStyle="1" w:styleId="Heading2Char">
    <w:name w:val="Heading 2 Char"/>
    <w:basedOn w:val="DefaultParagraphFont"/>
    <w:link w:val="Heading2"/>
    <w:uiPriority w:val="9"/>
    <w:rsid w:val="00A52AFF"/>
    <w:rPr>
      <w:rFonts w:ascii="Calibri" w:eastAsia="Calibri" w:hAnsi="Calibri" w:cs="Arial"/>
      <w:b/>
      <w:color w:val="000000"/>
    </w:rPr>
  </w:style>
  <w:style w:type="paragraph" w:styleId="TOCHeading">
    <w:name w:val="TOC Heading"/>
    <w:basedOn w:val="Heading1"/>
    <w:next w:val="Normal"/>
    <w:uiPriority w:val="39"/>
    <w:semiHidden/>
    <w:unhideWhenUsed/>
    <w:qFormat/>
    <w:rsid w:val="00A52AFF"/>
    <w:pPr>
      <w:keepNext/>
      <w:keepLines/>
      <w:spacing w:before="480" w:line="276" w:lineRule="auto"/>
      <w:jc w:val="left"/>
      <w:outlineLvl w:val="9"/>
    </w:pPr>
    <w:rPr>
      <w:rFonts w:asciiTheme="majorHAnsi" w:eastAsiaTheme="majorEastAsia" w:hAnsiTheme="majorHAnsi" w:cstheme="majorBidi"/>
      <w:bCs/>
      <w:color w:val="365F91" w:themeColor="accent1" w:themeShade="BF"/>
      <w:szCs w:val="28"/>
      <w:lang w:val="en-US"/>
    </w:rPr>
  </w:style>
  <w:style w:type="paragraph" w:styleId="TOC1">
    <w:name w:val="toc 1"/>
    <w:basedOn w:val="Normal"/>
    <w:next w:val="Normal"/>
    <w:autoRedefine/>
    <w:uiPriority w:val="39"/>
    <w:unhideWhenUsed/>
    <w:rsid w:val="00AA5C76"/>
    <w:pPr>
      <w:tabs>
        <w:tab w:val="right" w:leader="dot" w:pos="9402"/>
      </w:tabs>
      <w:spacing w:after="100"/>
    </w:pPr>
    <w:rPr>
      <w:noProof/>
    </w:rPr>
  </w:style>
  <w:style w:type="paragraph" w:styleId="TOC2">
    <w:name w:val="toc 2"/>
    <w:basedOn w:val="Normal"/>
    <w:next w:val="Normal"/>
    <w:autoRedefine/>
    <w:uiPriority w:val="39"/>
    <w:unhideWhenUsed/>
    <w:rsid w:val="00A52AFF"/>
    <w:pPr>
      <w:spacing w:after="100"/>
      <w:ind w:left="220"/>
    </w:pPr>
  </w:style>
  <w:style w:type="paragraph" w:styleId="Revision">
    <w:name w:val="Revision"/>
    <w:hidden/>
    <w:uiPriority w:val="99"/>
    <w:semiHidden/>
    <w:rsid w:val="007B44C0"/>
    <w:pPr>
      <w:spacing w:after="0" w:line="240" w:lineRule="auto"/>
    </w:pPr>
    <w:rPr>
      <w:rFonts w:ascii="Arial" w:eastAsia="Calibri" w:hAnsi="Arial" w:cs="Times New Roman"/>
    </w:rPr>
  </w:style>
  <w:style w:type="table" w:styleId="TableGrid">
    <w:name w:val="Table Grid"/>
    <w:basedOn w:val="TableNormal"/>
    <w:uiPriority w:val="59"/>
    <w:rsid w:val="005F1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0240D"/>
  </w:style>
  <w:style w:type="character" w:styleId="Emphasis">
    <w:name w:val="Emphasis"/>
    <w:basedOn w:val="DefaultParagraphFont"/>
    <w:uiPriority w:val="20"/>
    <w:qFormat/>
    <w:rsid w:val="0020240D"/>
    <w:rPr>
      <w:i/>
      <w:iCs/>
    </w:rPr>
  </w:style>
  <w:style w:type="paragraph" w:styleId="TOC7">
    <w:name w:val="toc 7"/>
    <w:basedOn w:val="Normal"/>
    <w:next w:val="Normal"/>
    <w:autoRedefine/>
    <w:uiPriority w:val="39"/>
    <w:unhideWhenUsed/>
    <w:rsid w:val="009B7C25"/>
    <w:pPr>
      <w:spacing w:after="100" w:line="259" w:lineRule="auto"/>
      <w:ind w:left="1320"/>
    </w:pPr>
    <w:rPr>
      <w:rFonts w:asciiTheme="minorHAnsi" w:eastAsiaTheme="minorEastAsia" w:hAnsiTheme="minorHAnsi" w:cstheme="minorBid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8972">
      <w:bodyDiv w:val="1"/>
      <w:marLeft w:val="0"/>
      <w:marRight w:val="0"/>
      <w:marTop w:val="0"/>
      <w:marBottom w:val="0"/>
      <w:divBdr>
        <w:top w:val="none" w:sz="0" w:space="0" w:color="auto"/>
        <w:left w:val="none" w:sz="0" w:space="0" w:color="auto"/>
        <w:bottom w:val="none" w:sz="0" w:space="0" w:color="auto"/>
        <w:right w:val="none" w:sz="0" w:space="0" w:color="auto"/>
      </w:divBdr>
    </w:div>
    <w:div w:id="91122365">
      <w:bodyDiv w:val="1"/>
      <w:marLeft w:val="0"/>
      <w:marRight w:val="0"/>
      <w:marTop w:val="0"/>
      <w:marBottom w:val="0"/>
      <w:divBdr>
        <w:top w:val="none" w:sz="0" w:space="0" w:color="auto"/>
        <w:left w:val="none" w:sz="0" w:space="0" w:color="auto"/>
        <w:bottom w:val="none" w:sz="0" w:space="0" w:color="auto"/>
        <w:right w:val="none" w:sz="0" w:space="0" w:color="auto"/>
      </w:divBdr>
    </w:div>
    <w:div w:id="356394164">
      <w:bodyDiv w:val="1"/>
      <w:marLeft w:val="0"/>
      <w:marRight w:val="0"/>
      <w:marTop w:val="0"/>
      <w:marBottom w:val="0"/>
      <w:divBdr>
        <w:top w:val="none" w:sz="0" w:space="0" w:color="auto"/>
        <w:left w:val="none" w:sz="0" w:space="0" w:color="auto"/>
        <w:bottom w:val="none" w:sz="0" w:space="0" w:color="auto"/>
        <w:right w:val="none" w:sz="0" w:space="0" w:color="auto"/>
      </w:divBdr>
    </w:div>
    <w:div w:id="850338596">
      <w:bodyDiv w:val="1"/>
      <w:marLeft w:val="0"/>
      <w:marRight w:val="0"/>
      <w:marTop w:val="0"/>
      <w:marBottom w:val="0"/>
      <w:divBdr>
        <w:top w:val="none" w:sz="0" w:space="0" w:color="auto"/>
        <w:left w:val="none" w:sz="0" w:space="0" w:color="auto"/>
        <w:bottom w:val="none" w:sz="0" w:space="0" w:color="auto"/>
        <w:right w:val="none" w:sz="0" w:space="0" w:color="auto"/>
      </w:divBdr>
    </w:div>
    <w:div w:id="1072509993">
      <w:bodyDiv w:val="1"/>
      <w:marLeft w:val="0"/>
      <w:marRight w:val="0"/>
      <w:marTop w:val="0"/>
      <w:marBottom w:val="0"/>
      <w:divBdr>
        <w:top w:val="none" w:sz="0" w:space="0" w:color="auto"/>
        <w:left w:val="none" w:sz="0" w:space="0" w:color="auto"/>
        <w:bottom w:val="none" w:sz="0" w:space="0" w:color="auto"/>
        <w:right w:val="none" w:sz="0" w:space="0" w:color="auto"/>
      </w:divBdr>
    </w:div>
    <w:div w:id="1447893558">
      <w:bodyDiv w:val="1"/>
      <w:marLeft w:val="0"/>
      <w:marRight w:val="0"/>
      <w:marTop w:val="0"/>
      <w:marBottom w:val="0"/>
      <w:divBdr>
        <w:top w:val="none" w:sz="0" w:space="0" w:color="auto"/>
        <w:left w:val="none" w:sz="0" w:space="0" w:color="auto"/>
        <w:bottom w:val="none" w:sz="0" w:space="0" w:color="auto"/>
        <w:right w:val="none" w:sz="0" w:space="0" w:color="auto"/>
      </w:divBdr>
    </w:div>
    <w:div w:id="1685865392">
      <w:bodyDiv w:val="1"/>
      <w:marLeft w:val="0"/>
      <w:marRight w:val="0"/>
      <w:marTop w:val="0"/>
      <w:marBottom w:val="0"/>
      <w:divBdr>
        <w:top w:val="none" w:sz="0" w:space="0" w:color="auto"/>
        <w:left w:val="none" w:sz="0" w:space="0" w:color="auto"/>
        <w:bottom w:val="none" w:sz="0" w:space="0" w:color="auto"/>
        <w:right w:val="none" w:sz="0" w:space="0" w:color="auto"/>
      </w:divBdr>
    </w:div>
    <w:div w:id="1722051300">
      <w:bodyDiv w:val="1"/>
      <w:marLeft w:val="0"/>
      <w:marRight w:val="0"/>
      <w:marTop w:val="0"/>
      <w:marBottom w:val="0"/>
      <w:divBdr>
        <w:top w:val="none" w:sz="0" w:space="0" w:color="auto"/>
        <w:left w:val="none" w:sz="0" w:space="0" w:color="auto"/>
        <w:bottom w:val="none" w:sz="0" w:space="0" w:color="auto"/>
        <w:right w:val="none" w:sz="0" w:space="0" w:color="auto"/>
      </w:divBdr>
    </w:div>
    <w:div w:id="1767580645">
      <w:bodyDiv w:val="1"/>
      <w:marLeft w:val="0"/>
      <w:marRight w:val="0"/>
      <w:marTop w:val="0"/>
      <w:marBottom w:val="0"/>
      <w:divBdr>
        <w:top w:val="none" w:sz="0" w:space="0" w:color="auto"/>
        <w:left w:val="none" w:sz="0" w:space="0" w:color="auto"/>
        <w:bottom w:val="none" w:sz="0" w:space="0" w:color="auto"/>
        <w:right w:val="none" w:sz="0" w:space="0" w:color="auto"/>
      </w:divBdr>
      <w:divsChild>
        <w:div w:id="1631788327">
          <w:marLeft w:val="0"/>
          <w:marRight w:val="0"/>
          <w:marTop w:val="0"/>
          <w:marBottom w:val="0"/>
          <w:divBdr>
            <w:top w:val="none" w:sz="0" w:space="0" w:color="auto"/>
            <w:left w:val="none" w:sz="0" w:space="0" w:color="auto"/>
            <w:bottom w:val="none" w:sz="0" w:space="0" w:color="auto"/>
            <w:right w:val="none" w:sz="0" w:space="0" w:color="auto"/>
          </w:divBdr>
          <w:divsChild>
            <w:div w:id="29197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earchsupport.admin.ox.ac.uk/applying/howto/irams" TargetMode="External"/><Relationship Id="rId13" Type="http://schemas.openxmlformats.org/officeDocument/2006/relationships/hyperlink" Target="https://www.socsci.ox.ac.uk/current-funding-opportunities" TargetMode="External"/><Relationship Id="rId18" Type="http://schemas.openxmlformats.org/officeDocument/2006/relationships/hyperlink" Target="https://researchsupport.admin.ox.ac.uk/applying/howto/irams" TargetMode="External"/><Relationship Id="rId26" Type="http://schemas.openxmlformats.org/officeDocument/2006/relationships/hyperlink" Target="mailto:esrciaa@socsci.ox.ac.uk"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harepoint.nexus.ox.ac.uk/sites/socsci/ke/Exemplar%20proposals/Forms/AllItems.aspx?FilterField1=Scheme&amp;FilterValue1=KE%20Fellowship&amp;OverrideScope=RecursiveAll&amp;ProcessQStringToCAML=1" TargetMode="External"/><Relationship Id="rId34" Type="http://schemas.openxmlformats.org/officeDocument/2006/relationships/hyperlink" Target="https://www.publicengagement.ac.uk/case-studies"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socsci.ox.ac.uk/current-funding-opportunities" TargetMode="External"/><Relationship Id="rId17" Type="http://schemas.openxmlformats.org/officeDocument/2006/relationships/hyperlink" Target="https://researchsupport.admin.ox.ac.uk/applying/howto/irams" TargetMode="External"/><Relationship Id="rId25" Type="http://schemas.openxmlformats.org/officeDocument/2006/relationships/hyperlink" Target="mailto:esrciaa@socsci.ox.ac.uk" TargetMode="External"/><Relationship Id="rId33" Type="http://schemas.openxmlformats.org/officeDocument/2006/relationships/hyperlink" Target="http://www.ncub.co.uk/success-stories.htm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esrciaa@socsci.ox.ac.uk" TargetMode="External"/><Relationship Id="rId20" Type="http://schemas.openxmlformats.org/officeDocument/2006/relationships/hyperlink" Target="https://www.admin.ox.ac.uk/researchsupport/integrity/conflict/" TargetMode="External"/><Relationship Id="rId29" Type="http://schemas.openxmlformats.org/officeDocument/2006/relationships/hyperlink" Target="http://torch.ox.ac.uk/knowledge-exchange"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rciaa@socsci.ox.ac.uk" TargetMode="External"/><Relationship Id="rId24" Type="http://schemas.openxmlformats.org/officeDocument/2006/relationships/hyperlink" Target="mailto:esrciaa@socsci.ox.ac.uk" TargetMode="External"/><Relationship Id="rId32" Type="http://schemas.openxmlformats.org/officeDocument/2006/relationships/hyperlink" Target="http://www.esrc.ac.uk/news-events-and-publications/impact-case-studies/"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rc.ac.uk/funding-and-guidance/applicants/proposal-classifications-ESRC-disciplines.aspx" TargetMode="External"/><Relationship Id="rId23" Type="http://schemas.openxmlformats.org/officeDocument/2006/relationships/hyperlink" Target="https://sharepoint.nexus.ox.ac.uk/sites/socsci/ke/Exemplar%20proposals/Forms/AllItems.aspx" TargetMode="External"/><Relationship Id="rId28" Type="http://schemas.openxmlformats.org/officeDocument/2006/relationships/hyperlink" Target="https://socsci.web.ox.ac.uk/impact-case-studies" TargetMode="External"/><Relationship Id="rId36" Type="http://schemas.openxmlformats.org/officeDocument/2006/relationships/hyperlink" Target="http://www.esrc.ac.uk/collaboration/knowledge-exchange/" TargetMode="External"/><Relationship Id="rId10" Type="http://schemas.openxmlformats.org/officeDocument/2006/relationships/hyperlink" Target="mailto:esrciaa@socsci.ox.ac.uk" TargetMode="External"/><Relationship Id="rId19" Type="http://schemas.openxmlformats.org/officeDocument/2006/relationships/hyperlink" Target="http://www.admin.ox.ac.uk/researchsupport/integrity" TargetMode="External"/><Relationship Id="rId31" Type="http://schemas.openxmlformats.org/officeDocument/2006/relationships/hyperlink" Target="http://www.esrc.ac.uk/research/celebrating-impact-priz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srciaa@socsci.ox.ac.uk" TargetMode="External"/><Relationship Id="rId14" Type="http://schemas.openxmlformats.org/officeDocument/2006/relationships/hyperlink" Target="mailto:esrciaa@socsci.ox.ac.uk" TargetMode="External"/><Relationship Id="rId22" Type="http://schemas.openxmlformats.org/officeDocument/2006/relationships/hyperlink" Target="https://socsci.web.ox.ac.uk/esrc-iaa" TargetMode="External"/><Relationship Id="rId27" Type="http://schemas.openxmlformats.org/officeDocument/2006/relationships/hyperlink" Target="https://socsci.web.ox.ac.uk/esrc-iaa" TargetMode="External"/><Relationship Id="rId30" Type="http://schemas.openxmlformats.org/officeDocument/2006/relationships/hyperlink" Target="http://www.ox.ac.uk/research/research-impact/impact-case-studies" TargetMode="External"/><Relationship Id="rId35" Type="http://schemas.openxmlformats.org/officeDocument/2006/relationships/hyperlink" Target="http://www.admin.ox.ac.uk/researchsupport/impactke/" TargetMode="External"/><Relationship Id="rId43"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02B8A-F3F7-4261-88B1-18A8C9617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4289</Words>
  <Characters>24451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Elliott</dc:creator>
  <cp:keywords/>
  <dc:description/>
  <cp:lastModifiedBy>Lorna Hards</cp:lastModifiedBy>
  <cp:revision>3</cp:revision>
  <cp:lastPrinted>2017-06-21T09:01:00Z</cp:lastPrinted>
  <dcterms:created xsi:type="dcterms:W3CDTF">2020-03-05T10:37:00Z</dcterms:created>
  <dcterms:modified xsi:type="dcterms:W3CDTF">2020-03-05T10:38:00Z</dcterms:modified>
</cp:coreProperties>
</file>