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3B12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Neurodivergent at Oxford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FA0F32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Text of written on-screen information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25D7AB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CF812E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0.58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9B952F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Masking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B6ECE3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Concealing traits or anxieties that deviate from neurotypical norms to avoid social exclusion or stigma;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AA9EE1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Personal spaces, quiet rooms, and trusted companions can provide necessary relief from the exhaustion of performing ‘normality’.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9DCC1F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AC8573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1.31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884B7F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Time perception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C4FBE3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Many neurodivergent people struggle to measure bureaucratic minutes, hours, and days – especially in the abstract or distant future;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000882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Segmented tasks, flexible deadlines, and alternative course requirements or assessments can help them honour ‘routines’, time-intensive commitments, and key milestones.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534349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491C1E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2.04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C86126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Stimming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43B5C3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Self-stimulating movements or activities can help neurodivergent people soothe their emotions, process information, and direct their focus in overwhelming situations;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A0D435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They often carry familiar objects or ‘stim toys’ as an aid.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F9AAFA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211BB9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2.48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317F6C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Executive (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dys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>)function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F20556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Neurodivergence often impacts functions such as attention, working memory, or cognitive flexibility;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C38970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Specific learning disability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SpLD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) tutors, intellectually nurturing supervision and mentoring, and assistive technology can help with complex tasks that involve intensive prioritisation and information processing.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7C5551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E1F725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3.13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D2FD84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Emotional (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dys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>)regulation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5477D6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 brain’s difficulty to control or manage emotional signals can lead to stark mood shifts, including irritability, despair, or anger;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862022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Therapy and medication may help but pastoral support and an empathetic learning environment is essential.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8BBEED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284645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3.37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1C7313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Rejection sensitivity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77679C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Experiencing anxiety, shame, and fear in the face of ongoing or anticipated setbacks, criticism, or vague, neutral and indifferent feedback;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CE9EFE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Constructive input that encourages and works with a student’s specific strengths can help avert disillusionment.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B64F84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153B3D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4.00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8E8D84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Sensory overload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D7F28B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Neurodivergent people can be markedly sensitive to certain lights, sounds, scents, flavours, or textures that cause them extreme distress or overwhelm;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80A66D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They need controlled environments (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e.g.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quiet spaces) and physical tools (e.g. noise-cancelling headphones) to block unwanted stimuli.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7D54AD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14:paraId="0D2649B7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4.37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E6B54B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Demand avoidance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C5C07B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Feeling a persistent resistance to direct or indirect demands and avoiding essential tasks, even against one’s own will or desire;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761E67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Demand-free personal time, projects driven by personal interests, negotiable instructions or deadlines, friendly accountability or peer support, and positive reinforcement can help alongside therapy.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7928AA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19D407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5.20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E7FB51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Burnout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A1261E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 nagging sense of emotional, mental, and physical exhaustion resulting from prolonged academic or work stress that results in low motivation and low self-esteem;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4048FC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Open communication and work adjustments (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e.g.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via Disability Advisory Services or Occupational Health) are necessary to avoid further distress.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3C973B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82884D" w14:textId="77777777" w:rsidR="00C87EF2" w:rsidRDefault="00C87EF2" w:rsidP="00C87E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BF0327" w14:textId="77777777" w:rsidR="00A354B5" w:rsidRDefault="00A354B5"/>
    <w:sectPr w:rsidR="00A35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F2"/>
    <w:rsid w:val="003F19AA"/>
    <w:rsid w:val="006673CB"/>
    <w:rsid w:val="00A354B5"/>
    <w:rsid w:val="00C8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DEB87"/>
  <w15:chartTrackingRefBased/>
  <w15:docId w15:val="{704CF917-7977-45B8-AAE8-D4510E53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8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87EF2"/>
  </w:style>
  <w:style w:type="character" w:customStyle="1" w:styleId="eop">
    <w:name w:val="eop"/>
    <w:basedOn w:val="DefaultParagraphFont"/>
    <w:rsid w:val="00C87EF2"/>
  </w:style>
  <w:style w:type="character" w:customStyle="1" w:styleId="tabchar">
    <w:name w:val="tabchar"/>
    <w:basedOn w:val="DefaultParagraphFont"/>
    <w:rsid w:val="00C8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5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Company>University of Oxford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Ward</dc:creator>
  <cp:keywords/>
  <dc:description/>
  <cp:lastModifiedBy>Elisha Ward</cp:lastModifiedBy>
  <cp:revision>1</cp:revision>
  <dcterms:created xsi:type="dcterms:W3CDTF">2024-12-03T14:38:00Z</dcterms:created>
  <dcterms:modified xsi:type="dcterms:W3CDTF">2024-12-03T14:38:00Z</dcterms:modified>
</cp:coreProperties>
</file>